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4F973" w14:textId="77777777" w:rsidR="00324569" w:rsidRDefault="00804943" w:rsidP="0052086F">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Online</w:t>
      </w:r>
      <w:r w:rsidR="0052086F">
        <w:rPr>
          <w:rFonts w:ascii="Times New Roman" w:eastAsia="Times New Roman" w:hAnsi="Times New Roman" w:cs="Times New Roman"/>
          <w:b/>
          <w:sz w:val="24"/>
          <w:szCs w:val="24"/>
        </w:rPr>
        <w:t xml:space="preserve"> Figures</w:t>
      </w:r>
      <w:r w:rsidR="00324569">
        <w:rPr>
          <w:rFonts w:ascii="Times New Roman" w:eastAsia="Times New Roman" w:hAnsi="Times New Roman" w:cs="Times New Roman"/>
          <w:b/>
          <w:sz w:val="24"/>
          <w:szCs w:val="24"/>
        </w:rPr>
        <w:t xml:space="preserve"> for:</w:t>
      </w:r>
    </w:p>
    <w:p w14:paraId="60716BBD" w14:textId="7D90DCDB" w:rsidR="00324569" w:rsidRDefault="00324569" w:rsidP="0052086F">
      <w:pPr>
        <w:spacing w:before="240" w:after="240"/>
        <w:rPr>
          <w:rFonts w:ascii="Times New Roman" w:eastAsia="Times New Roman" w:hAnsi="Times New Roman" w:cs="Times New Roman"/>
          <w:b/>
          <w:bCs/>
          <w:sz w:val="24"/>
          <w:szCs w:val="24"/>
        </w:rPr>
      </w:pPr>
      <w:r w:rsidRPr="00324569">
        <w:rPr>
          <w:rFonts w:ascii="Times New Roman" w:hAnsi="Times New Roman" w:cs="Times New Roman"/>
          <w:b/>
          <w:bCs/>
          <w:color w:val="000000"/>
          <w:sz w:val="24"/>
          <w:szCs w:val="24"/>
        </w:rPr>
        <w:t>The recovery of European freshwater biodiversity has come to a halt</w:t>
      </w:r>
      <w:r w:rsidRPr="00324569">
        <w:rPr>
          <w:rFonts w:ascii="Times New Roman" w:eastAsia="Times New Roman" w:hAnsi="Times New Roman" w:cs="Times New Roman"/>
          <w:b/>
          <w:bCs/>
          <w:sz w:val="24"/>
          <w:szCs w:val="24"/>
        </w:rPr>
        <w:t xml:space="preserve"> </w:t>
      </w:r>
    </w:p>
    <w:p w14:paraId="3975A8DB" w14:textId="77777777" w:rsidR="00116316" w:rsidRDefault="00116316" w:rsidP="0052086F">
      <w:pPr>
        <w:spacing w:before="240" w:after="240"/>
        <w:rPr>
          <w:rFonts w:ascii="Times New Roman" w:eastAsia="Times New Roman" w:hAnsi="Times New Roman" w:cs="Times New Roman"/>
          <w:b/>
          <w:bCs/>
          <w:sz w:val="24"/>
          <w:szCs w:val="24"/>
        </w:rPr>
      </w:pPr>
    </w:p>
    <w:p w14:paraId="62D95A71" w14:textId="5D6C1BB2" w:rsidR="00324569" w:rsidRDefault="00324569" w:rsidP="0052086F">
      <w:pPr>
        <w:spacing w:before="240" w:after="2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Authors:</w:t>
      </w:r>
    </w:p>
    <w:p w14:paraId="176F56EE" w14:textId="1776DAEE" w:rsidR="00324569" w:rsidRDefault="00324569" w:rsidP="0052086F">
      <w:pPr>
        <w:spacing w:before="240" w:after="240"/>
        <w:rPr>
          <w:rFonts w:ascii="Times New Roman" w:hAnsi="Times New Roman" w:cs="Times New Roman"/>
          <w:color w:val="000000"/>
          <w:sz w:val="24"/>
          <w:szCs w:val="24"/>
        </w:rPr>
      </w:pPr>
      <w:r w:rsidRPr="00324569">
        <w:rPr>
          <w:rFonts w:ascii="Times New Roman" w:hAnsi="Times New Roman" w:cs="Times New Roman"/>
          <w:color w:val="000000"/>
          <w:sz w:val="24"/>
          <w:szCs w:val="24"/>
        </w:rPr>
        <w:t>Peter Haase, Diana E. Bowler, Nathan J. Baker, Núria Bonada, Sami Domisch, Jaime R. Garcia Marquez, Jani Heino, Daniel Hering, Sonja C. Jähnig, Astrid Schmidt-Kloiber, Rachel Stubbington, Florian Altermatt, Mario Álvarez-Cabria, Giuseppe Amatulli, David Angeler, Gaït Archambaud, Iñaki Arrate Jorrín, Thomas Aspin, Iker Azpiroz, Iñaki Bañares, José Barquín Ortiz, Christian L. Bodin, Luca Bonacina, Roberta Bottarin, Miguel Cañedo-Argüelles, Zoltán Csabai, Thibault Datry, Elvira de Eyto, Alain Dohet, Gerald Dörflinger, Emma Drohan, Knut A. Eikland, Judy England, Tor E. Eriksen, Vesela Evtimova, Maria J. Feio, Martial Ferréol, Mathieu Floury, Maxence Forcellini, Marie Anne Forio, Riccardo Fornaroli, Nikolai Friberg, Jean-François Fruget, Galia Georgieva, Peter Goethals, Manuel A.S. Graça, Wolfram Graf, Kaisa-Leena Huttunen, Thomas C. Jensen, Richard K. Johnson, J. Iwan Jones, Jens Kiesel, Lenka Kuglerová, Aitor Larrañaga, Patrick Leitner, Lionel L'Hoste, Marie-Helène Lizée, Armin W. Lorenz, Anthony Maire, Jesús Alberto Manzanos Arnaiz, Brendan G. McKie, Andrés Millán, Don Monteith, Timo Muotka, John F. Murphy, Davis Ozolins, Riku Paavola, Petr Paril, Francisco J. Peñas, Francesca Pilotto, Marek Polasek, Jes Jessen Rasmussen, Manu Rubio, David Sánchez-Fernández, Leonard Sandin, Ralf B. Schäfer, Alberto Scotti, Longzhu Q. Shen, Agnija Skuja, Stefan Stoll, Michal Straka, Henn Timm, Violeta G. Tyufekchieva, Iakovos Tziortzis, Yordan Uzunov, Gea H. van der Lee, Rudy Vannevel, Emilia Varadinova, Gábor Várbíró, Gaute Velle, Piet F.M. Verdonschot, Ralf C.M. Verdonschot, Yanka Vidinova, Peter Wiberg-Larsen, Ellen A.R. Welti</w:t>
      </w:r>
    </w:p>
    <w:p w14:paraId="45B9A750" w14:textId="7E549382" w:rsidR="00324569" w:rsidRDefault="00324569">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0DABCE34" w14:textId="4CE20B12" w:rsidR="00324569" w:rsidRDefault="00324569" w:rsidP="007E748B">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E0E893F" w14:textId="7F4CC381" w:rsidR="007E748B" w:rsidRPr="00116316" w:rsidRDefault="007E748B" w:rsidP="00566666">
      <w:pPr>
        <w:pStyle w:val="NoSpacing"/>
        <w:rPr>
          <w:rFonts w:ascii="Times New Roman" w:hAnsi="Times New Roman" w:cs="Times New Roman"/>
          <w:b/>
        </w:rPr>
      </w:pPr>
      <w:r w:rsidRPr="00116316">
        <w:rPr>
          <w:rFonts w:ascii="Times New Roman" w:hAnsi="Times New Roman" w:cs="Times New Roman"/>
          <w:b/>
        </w:rPr>
        <w:t>Map of sampling durations</w:t>
      </w:r>
    </w:p>
    <w:p w14:paraId="16CF9426" w14:textId="5A7C7A27" w:rsidR="00324569" w:rsidRPr="00116316" w:rsidRDefault="00566666" w:rsidP="007E748B">
      <w:pPr>
        <w:pStyle w:val="NoSpacing"/>
        <w:numPr>
          <w:ilvl w:val="0"/>
          <w:numId w:val="1"/>
        </w:numPr>
        <w:rPr>
          <w:rFonts w:ascii="Times New Roman" w:hAnsi="Times New Roman" w:cs="Times New Roman"/>
        </w:rPr>
      </w:pPr>
      <w:r w:rsidRPr="00116316">
        <w:rPr>
          <w:rFonts w:ascii="Times New Roman" w:hAnsi="Times New Roman" w:cs="Times New Roman"/>
          <w:b/>
        </w:rPr>
        <w:t xml:space="preserve">Pg. 3: </w:t>
      </w:r>
      <w:r w:rsidR="00324569" w:rsidRPr="00116316">
        <w:rPr>
          <w:rFonts w:ascii="Times New Roman" w:hAnsi="Times New Roman" w:cs="Times New Roman"/>
        </w:rPr>
        <w:t>Fig. 1 | Spatial variation in the number of sampling years across all 1,816 study sites.</w:t>
      </w:r>
    </w:p>
    <w:p w14:paraId="7467061A" w14:textId="2F620EC7" w:rsidR="007E748B" w:rsidRPr="00116316" w:rsidRDefault="007E748B" w:rsidP="007E748B">
      <w:pPr>
        <w:pStyle w:val="NoSpacing"/>
        <w:rPr>
          <w:rFonts w:ascii="Times New Roman" w:hAnsi="Times New Roman" w:cs="Times New Roman"/>
          <w:b/>
          <w:sz w:val="8"/>
          <w:szCs w:val="8"/>
        </w:rPr>
      </w:pPr>
    </w:p>
    <w:p w14:paraId="5FDDC188" w14:textId="3A9EB027" w:rsidR="007E748B" w:rsidRPr="00116316" w:rsidRDefault="007E748B" w:rsidP="007E748B">
      <w:pPr>
        <w:pStyle w:val="NoSpacing"/>
        <w:rPr>
          <w:rFonts w:ascii="Times New Roman" w:hAnsi="Times New Roman" w:cs="Times New Roman"/>
        </w:rPr>
      </w:pPr>
      <w:r w:rsidRPr="00116316">
        <w:rPr>
          <w:rFonts w:ascii="Times New Roman" w:hAnsi="Times New Roman" w:cs="Times New Roman"/>
          <w:b/>
        </w:rPr>
        <w:t>Maps of trends</w:t>
      </w:r>
    </w:p>
    <w:p w14:paraId="5DCB5F49" w14:textId="77777777" w:rsidR="007E748B" w:rsidRPr="00116316" w:rsidRDefault="00566666"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4: </w:t>
      </w:r>
      <w:r w:rsidR="00324569" w:rsidRPr="00116316">
        <w:rPr>
          <w:rFonts w:ascii="Times New Roman" w:hAnsi="Times New Roman" w:cs="Times New Roman"/>
        </w:rPr>
        <w:t>Fig. 2 | Spatial distribution of abundance trends.</w:t>
      </w:r>
    </w:p>
    <w:p w14:paraId="7064E9F3" w14:textId="77777777" w:rsidR="007E748B"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5: </w:t>
      </w:r>
      <w:r w:rsidR="00566666" w:rsidRPr="00116316">
        <w:rPr>
          <w:rFonts w:ascii="Times New Roman" w:hAnsi="Times New Roman" w:cs="Times New Roman"/>
          <w:bCs/>
        </w:rPr>
        <w:t>Fig. 3 | Spatial distribution of trends in additional taxonomic diversity metrics.</w:t>
      </w:r>
    </w:p>
    <w:p w14:paraId="2D5BA429" w14:textId="77777777" w:rsidR="007E748B"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6: </w:t>
      </w:r>
      <w:r w:rsidR="00566666" w:rsidRPr="00116316">
        <w:rPr>
          <w:rFonts w:ascii="Times New Roman" w:hAnsi="Times New Roman" w:cs="Times New Roman"/>
          <w:bCs/>
        </w:rPr>
        <w:t>Fig. 4 | Spatial distribution of trends in functional diversity metrics.</w:t>
      </w:r>
    </w:p>
    <w:p w14:paraId="65CF1D06" w14:textId="77777777" w:rsidR="007E748B"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7: </w:t>
      </w:r>
      <w:r w:rsidR="00566666" w:rsidRPr="00116316">
        <w:rPr>
          <w:rFonts w:ascii="Times New Roman" w:hAnsi="Times New Roman" w:cs="Times New Roman"/>
          <w:bCs/>
        </w:rPr>
        <w:t>Fig. 5 | Spatial distribution of trends in additional functional diversity metrics.</w:t>
      </w:r>
    </w:p>
    <w:p w14:paraId="25B5535A" w14:textId="77777777" w:rsidR="007E748B"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8: </w:t>
      </w:r>
      <w:r w:rsidR="00566666" w:rsidRPr="00116316">
        <w:rPr>
          <w:rFonts w:ascii="Times New Roman" w:hAnsi="Times New Roman" w:cs="Times New Roman"/>
          <w:bCs/>
        </w:rPr>
        <w:t>Fig. 6 | Spatial distribution of trends in non-native and native species.</w:t>
      </w:r>
    </w:p>
    <w:p w14:paraId="5466D42F" w14:textId="384B7944" w:rsidR="00566666" w:rsidRPr="00116316" w:rsidRDefault="007E748B" w:rsidP="00566666">
      <w:pPr>
        <w:pStyle w:val="NoSpacing"/>
        <w:numPr>
          <w:ilvl w:val="0"/>
          <w:numId w:val="1"/>
        </w:numPr>
        <w:rPr>
          <w:rFonts w:ascii="Times New Roman" w:hAnsi="Times New Roman" w:cs="Times New Roman"/>
        </w:rPr>
      </w:pPr>
      <w:r w:rsidRPr="00116316">
        <w:rPr>
          <w:rFonts w:ascii="Times New Roman" w:hAnsi="Times New Roman" w:cs="Times New Roman"/>
          <w:b/>
        </w:rPr>
        <w:t xml:space="preserve">Pg. 9: </w:t>
      </w:r>
      <w:r w:rsidR="00566666" w:rsidRPr="00116316">
        <w:rPr>
          <w:rFonts w:ascii="Times New Roman" w:hAnsi="Times New Roman" w:cs="Times New Roman"/>
          <w:bCs/>
        </w:rPr>
        <w:t>Fig. 7 | Spatial distribution of trends in EPT and insect taxa</w:t>
      </w:r>
    </w:p>
    <w:p w14:paraId="4277E9D0" w14:textId="0D51AEAD" w:rsidR="007E748B" w:rsidRPr="00116316" w:rsidRDefault="007E748B" w:rsidP="007E748B">
      <w:pPr>
        <w:pStyle w:val="NoSpacing"/>
        <w:rPr>
          <w:rFonts w:ascii="Times New Roman" w:hAnsi="Times New Roman" w:cs="Times New Roman"/>
          <w:b/>
          <w:sz w:val="8"/>
          <w:szCs w:val="8"/>
        </w:rPr>
      </w:pPr>
    </w:p>
    <w:p w14:paraId="11A6DBB9" w14:textId="3DAFE9BF" w:rsidR="007E748B" w:rsidRPr="00116316" w:rsidRDefault="007E748B" w:rsidP="007E748B">
      <w:pPr>
        <w:pStyle w:val="NoSpacing"/>
        <w:rPr>
          <w:rFonts w:ascii="Times New Roman" w:hAnsi="Times New Roman" w:cs="Times New Roman"/>
        </w:rPr>
      </w:pPr>
      <w:r w:rsidRPr="00116316">
        <w:rPr>
          <w:rFonts w:ascii="Times New Roman" w:hAnsi="Times New Roman" w:cs="Times New Roman"/>
          <w:b/>
        </w:rPr>
        <w:t>Response correlations</w:t>
      </w:r>
    </w:p>
    <w:p w14:paraId="68CF0CA1" w14:textId="41B35B56" w:rsidR="00566666" w:rsidRPr="00116316" w:rsidRDefault="007E748B" w:rsidP="007E748B">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10: </w:t>
      </w:r>
      <w:r w:rsidR="00566666" w:rsidRPr="00116316">
        <w:rPr>
          <w:rFonts w:ascii="Times New Roman" w:hAnsi="Times New Roman" w:cs="Times New Roman"/>
          <w:bCs/>
        </w:rPr>
        <w:t>Fig. 8 | Pearson’s correlations, histograms, and regression plots comparing all response variables.</w:t>
      </w:r>
    </w:p>
    <w:p w14:paraId="0A3C8943" w14:textId="4F6A8E21" w:rsidR="007E748B" w:rsidRPr="00116316" w:rsidRDefault="007E748B" w:rsidP="007E748B">
      <w:pPr>
        <w:pStyle w:val="NoSpacing"/>
        <w:rPr>
          <w:rFonts w:ascii="Times New Roman" w:hAnsi="Times New Roman" w:cs="Times New Roman"/>
          <w:b/>
          <w:sz w:val="8"/>
          <w:szCs w:val="8"/>
        </w:rPr>
      </w:pPr>
    </w:p>
    <w:p w14:paraId="45DB6A12" w14:textId="57FBA782" w:rsidR="007E748B" w:rsidRPr="00116316" w:rsidRDefault="007E748B" w:rsidP="007E748B">
      <w:pPr>
        <w:pStyle w:val="NoSpacing"/>
        <w:rPr>
          <w:rFonts w:ascii="Times New Roman" w:hAnsi="Times New Roman" w:cs="Times New Roman"/>
          <w:bCs/>
        </w:rPr>
      </w:pPr>
      <w:r w:rsidRPr="00116316">
        <w:rPr>
          <w:rFonts w:ascii="Times New Roman" w:hAnsi="Times New Roman" w:cs="Times New Roman"/>
          <w:b/>
        </w:rPr>
        <w:t>Maps of drivers</w:t>
      </w:r>
    </w:p>
    <w:p w14:paraId="65A1793B" w14:textId="77777777" w:rsidR="007E748B" w:rsidRPr="00116316" w:rsidRDefault="007E748B" w:rsidP="00566666">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11: </w:t>
      </w:r>
      <w:r w:rsidR="00566666" w:rsidRPr="00116316">
        <w:rPr>
          <w:rFonts w:ascii="Times New Roman" w:hAnsi="Times New Roman" w:cs="Times New Roman"/>
          <w:bCs/>
        </w:rPr>
        <w:t>Fig. 9 | Distribution of stream characteristics.</w:t>
      </w:r>
    </w:p>
    <w:p w14:paraId="181394DB" w14:textId="77777777" w:rsidR="007E748B" w:rsidRPr="00116316" w:rsidRDefault="007E748B" w:rsidP="00566666">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12: </w:t>
      </w:r>
      <w:r w:rsidR="00566666" w:rsidRPr="00116316">
        <w:rPr>
          <w:rFonts w:ascii="Times New Roman" w:hAnsi="Times New Roman" w:cs="Times New Roman"/>
          <w:bCs/>
        </w:rPr>
        <w:t>Fig. 10 | Distribution of land cover.</w:t>
      </w:r>
    </w:p>
    <w:p w14:paraId="236ABC01" w14:textId="77777777" w:rsidR="007E748B" w:rsidRPr="00116316" w:rsidRDefault="007E748B" w:rsidP="00566666">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13: </w:t>
      </w:r>
      <w:r w:rsidR="00566666" w:rsidRPr="00116316">
        <w:rPr>
          <w:rFonts w:ascii="Times New Roman" w:hAnsi="Times New Roman" w:cs="Times New Roman"/>
          <w:bCs/>
        </w:rPr>
        <w:t>Fig. 11 | Distribution of dam impacts.</w:t>
      </w:r>
    </w:p>
    <w:p w14:paraId="7D11DDCF" w14:textId="50BB2BD5" w:rsidR="00566666" w:rsidRPr="00116316" w:rsidRDefault="007E748B" w:rsidP="00566666">
      <w:pPr>
        <w:pStyle w:val="NoSpacing"/>
        <w:numPr>
          <w:ilvl w:val="0"/>
          <w:numId w:val="2"/>
        </w:numPr>
        <w:rPr>
          <w:rFonts w:ascii="Times New Roman" w:hAnsi="Times New Roman" w:cs="Times New Roman"/>
          <w:bCs/>
        </w:rPr>
      </w:pPr>
      <w:r w:rsidRPr="00116316">
        <w:rPr>
          <w:rFonts w:ascii="Times New Roman" w:hAnsi="Times New Roman" w:cs="Times New Roman"/>
          <w:b/>
        </w:rPr>
        <w:t xml:space="preserve">Pg. 14: </w:t>
      </w:r>
      <w:r w:rsidR="00566666" w:rsidRPr="00116316">
        <w:rPr>
          <w:rFonts w:ascii="Times New Roman" w:hAnsi="Times New Roman" w:cs="Times New Roman"/>
          <w:bCs/>
        </w:rPr>
        <w:t>Fig. 12 | Distribution of climate variation.</w:t>
      </w:r>
    </w:p>
    <w:p w14:paraId="378D706F" w14:textId="481F14EF" w:rsidR="007E748B" w:rsidRPr="00116316" w:rsidRDefault="007E748B" w:rsidP="007E748B">
      <w:pPr>
        <w:pStyle w:val="NoSpacing"/>
        <w:rPr>
          <w:rFonts w:ascii="Times New Roman" w:hAnsi="Times New Roman" w:cs="Times New Roman"/>
          <w:b/>
          <w:sz w:val="8"/>
          <w:szCs w:val="8"/>
        </w:rPr>
      </w:pPr>
    </w:p>
    <w:p w14:paraId="6B730105" w14:textId="395646FB" w:rsidR="007E748B" w:rsidRPr="00116316" w:rsidRDefault="007E748B" w:rsidP="007E748B">
      <w:pPr>
        <w:pStyle w:val="NoSpacing"/>
        <w:rPr>
          <w:rFonts w:ascii="Times New Roman" w:hAnsi="Times New Roman" w:cs="Times New Roman"/>
          <w:bCs/>
        </w:rPr>
      </w:pPr>
      <w:r w:rsidRPr="00116316">
        <w:rPr>
          <w:rFonts w:ascii="Times New Roman" w:hAnsi="Times New Roman" w:cs="Times New Roman"/>
          <w:b/>
        </w:rPr>
        <w:t>Driver correlations</w:t>
      </w:r>
    </w:p>
    <w:p w14:paraId="74329BDE" w14:textId="11BF04DB" w:rsidR="00566666" w:rsidRPr="00116316" w:rsidRDefault="007E748B" w:rsidP="002F0727">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15: </w:t>
      </w:r>
      <w:r w:rsidR="00566666" w:rsidRPr="00116316">
        <w:rPr>
          <w:rFonts w:ascii="Times New Roman" w:hAnsi="Times New Roman" w:cs="Times New Roman"/>
          <w:bCs/>
        </w:rPr>
        <w:t>Fig. 13 | Pearson’s correlations, histograms, and regression plots comparing all stream</w:t>
      </w:r>
      <w:r w:rsidRPr="00116316">
        <w:rPr>
          <w:rFonts w:ascii="Times New Roman" w:hAnsi="Times New Roman" w:cs="Times New Roman"/>
          <w:bCs/>
        </w:rPr>
        <w:t xml:space="preserve"> </w:t>
      </w:r>
      <w:r w:rsidR="00566666" w:rsidRPr="00116316">
        <w:rPr>
          <w:rFonts w:ascii="Times New Roman" w:hAnsi="Times New Roman" w:cs="Times New Roman"/>
          <w:bCs/>
        </w:rPr>
        <w:t>characteristics and environmental driver variables.</w:t>
      </w:r>
    </w:p>
    <w:p w14:paraId="6829FC8E" w14:textId="2DCAB9DD" w:rsidR="002F0727" w:rsidRPr="00116316" w:rsidRDefault="002F0727" w:rsidP="002F0727">
      <w:pPr>
        <w:pStyle w:val="NoSpacing"/>
        <w:rPr>
          <w:rFonts w:ascii="Times New Roman" w:hAnsi="Times New Roman" w:cs="Times New Roman"/>
          <w:b/>
          <w:sz w:val="8"/>
          <w:szCs w:val="8"/>
        </w:rPr>
      </w:pPr>
    </w:p>
    <w:p w14:paraId="55492ACD" w14:textId="51447EE4" w:rsidR="002F0727" w:rsidRPr="00116316" w:rsidRDefault="006A32D5" w:rsidP="002F0727">
      <w:pPr>
        <w:pStyle w:val="NoSpacing"/>
        <w:rPr>
          <w:rFonts w:ascii="Times New Roman" w:hAnsi="Times New Roman" w:cs="Times New Roman"/>
          <w:b/>
        </w:rPr>
      </w:pPr>
      <w:r w:rsidRPr="00116316">
        <w:rPr>
          <w:rFonts w:ascii="Times New Roman" w:hAnsi="Times New Roman" w:cs="Times New Roman"/>
          <w:b/>
        </w:rPr>
        <w:t>Meta-analysis s</w:t>
      </w:r>
      <w:r w:rsidR="002F0727" w:rsidRPr="00116316">
        <w:rPr>
          <w:rFonts w:ascii="Times New Roman" w:hAnsi="Times New Roman" w:cs="Times New Roman"/>
          <w:b/>
        </w:rPr>
        <w:t>ensitivity checks</w:t>
      </w:r>
    </w:p>
    <w:p w14:paraId="7678CD65" w14:textId="77777777" w:rsidR="002F0727" w:rsidRPr="00116316" w:rsidRDefault="007E748B" w:rsidP="0056666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16: </w:t>
      </w:r>
      <w:r w:rsidR="00566666" w:rsidRPr="00116316">
        <w:rPr>
          <w:rFonts w:ascii="Times New Roman" w:hAnsi="Times New Roman" w:cs="Times New Roman"/>
          <w:bCs/>
        </w:rPr>
        <w:t>Fig. 14 | Sensitivity check to examine effects of years sampled on biodiversity trend</w:t>
      </w:r>
      <w:r w:rsidR="002F0727" w:rsidRPr="00116316">
        <w:rPr>
          <w:rFonts w:ascii="Times New Roman" w:hAnsi="Times New Roman" w:cs="Times New Roman"/>
          <w:bCs/>
        </w:rPr>
        <w:t xml:space="preserve"> </w:t>
      </w:r>
      <w:r w:rsidR="00566666" w:rsidRPr="00116316">
        <w:rPr>
          <w:rFonts w:ascii="Times New Roman" w:hAnsi="Times New Roman" w:cs="Times New Roman"/>
          <w:bCs/>
        </w:rPr>
        <w:t>estimates.</w:t>
      </w:r>
    </w:p>
    <w:p w14:paraId="4BBB3748" w14:textId="0DAB6E92" w:rsidR="00566666" w:rsidRPr="00116316" w:rsidRDefault="007E748B" w:rsidP="0056666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17: </w:t>
      </w:r>
      <w:r w:rsidR="00566666" w:rsidRPr="00116316">
        <w:rPr>
          <w:rFonts w:ascii="Times New Roman" w:hAnsi="Times New Roman" w:cs="Times New Roman"/>
          <w:bCs/>
        </w:rPr>
        <w:t>Fig. 15 | Sensitivity check to examine effects of the first sampling year (start year) on biodiversity trend estimates.</w:t>
      </w:r>
    </w:p>
    <w:p w14:paraId="776930C2" w14:textId="7C8782F1" w:rsidR="00E312DF" w:rsidRPr="00116316" w:rsidRDefault="00E312DF" w:rsidP="00E312DF">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18: </w:t>
      </w:r>
      <w:r w:rsidRPr="00116316">
        <w:rPr>
          <w:rFonts w:ascii="Times New Roman" w:hAnsi="Times New Roman" w:cs="Times New Roman"/>
          <w:bCs/>
        </w:rPr>
        <w:t>Fig. 16 | Comparison of trend estimates between meta-analysis models</w:t>
      </w:r>
      <w:r w:rsidR="006A32D5" w:rsidRPr="00116316">
        <w:rPr>
          <w:rFonts w:ascii="Times New Roman" w:hAnsi="Times New Roman" w:cs="Times New Roman"/>
          <w:bCs/>
        </w:rPr>
        <w:t>.</w:t>
      </w:r>
    </w:p>
    <w:p w14:paraId="04BD90D0" w14:textId="57546989" w:rsidR="00E312DF" w:rsidRPr="00116316" w:rsidRDefault="006A32D5" w:rsidP="0056666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19: </w:t>
      </w:r>
      <w:r w:rsidRPr="00116316">
        <w:rPr>
          <w:rFonts w:ascii="Times New Roman" w:hAnsi="Times New Roman" w:cs="Times New Roman"/>
          <w:bCs/>
        </w:rPr>
        <w:t>Fig. 17 | Jackknife</w:t>
      </w:r>
      <w:r w:rsidR="00281F02" w:rsidRPr="00116316">
        <w:rPr>
          <w:rFonts w:ascii="Times New Roman" w:hAnsi="Times New Roman" w:cs="Times New Roman"/>
          <w:bCs/>
        </w:rPr>
        <w:t xml:space="preserve"> analysis of</w:t>
      </w:r>
      <w:r w:rsidRPr="00116316">
        <w:rPr>
          <w:rFonts w:ascii="Times New Roman" w:hAnsi="Times New Roman" w:cs="Times New Roman"/>
          <w:bCs/>
        </w:rPr>
        <w:t xml:space="preserve"> trend estimates with countries removed.</w:t>
      </w:r>
    </w:p>
    <w:p w14:paraId="5C61907F" w14:textId="67217F60" w:rsidR="00ED246E" w:rsidRPr="00116316" w:rsidRDefault="00ED246E" w:rsidP="0056666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20: </w:t>
      </w:r>
      <w:r w:rsidRPr="00116316">
        <w:rPr>
          <w:rFonts w:ascii="Times New Roman" w:hAnsi="Times New Roman" w:cs="Times New Roman"/>
          <w:bCs/>
        </w:rPr>
        <w:t>Fig. 18 | Distribution over time for sites of a given taxonomic resolution.</w:t>
      </w:r>
    </w:p>
    <w:p w14:paraId="21FBD9D1" w14:textId="77777777" w:rsidR="00281F02" w:rsidRPr="00116316" w:rsidRDefault="00281F02" w:rsidP="00281F02">
      <w:pPr>
        <w:pStyle w:val="NoSpacing"/>
        <w:ind w:left="720"/>
        <w:rPr>
          <w:rFonts w:ascii="Times New Roman" w:hAnsi="Times New Roman" w:cs="Times New Roman"/>
          <w:bCs/>
          <w:sz w:val="8"/>
          <w:szCs w:val="8"/>
        </w:rPr>
      </w:pPr>
    </w:p>
    <w:p w14:paraId="324454F9" w14:textId="371FC4AF" w:rsidR="00281F02" w:rsidRPr="00116316" w:rsidRDefault="00281F02" w:rsidP="00281F02">
      <w:pPr>
        <w:pStyle w:val="NoSpacing"/>
        <w:rPr>
          <w:rFonts w:ascii="Times New Roman" w:hAnsi="Times New Roman" w:cs="Times New Roman"/>
          <w:b/>
        </w:rPr>
      </w:pPr>
      <w:r w:rsidRPr="00116316">
        <w:rPr>
          <w:rFonts w:ascii="Times New Roman" w:hAnsi="Times New Roman" w:cs="Times New Roman"/>
          <w:b/>
        </w:rPr>
        <w:t>Moving window sensitivity checks</w:t>
      </w:r>
    </w:p>
    <w:p w14:paraId="027CB02C" w14:textId="0805B664" w:rsidR="00281F02" w:rsidRPr="00116316" w:rsidRDefault="00281F02" w:rsidP="00281F02">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1</w:t>
      </w:r>
      <w:r w:rsidRPr="00116316">
        <w:rPr>
          <w:rFonts w:ascii="Times New Roman" w:hAnsi="Times New Roman" w:cs="Times New Roman"/>
          <w:b/>
        </w:rPr>
        <w:t xml:space="preserve">: </w:t>
      </w:r>
      <w:r w:rsidRPr="00116316">
        <w:rPr>
          <w:rFonts w:ascii="Times New Roman" w:hAnsi="Times New Roman" w:cs="Times New Roman"/>
          <w:bCs/>
        </w:rPr>
        <w:t>Fig. 1</w:t>
      </w:r>
      <w:r w:rsidR="00ED246E" w:rsidRPr="00116316">
        <w:rPr>
          <w:rFonts w:ascii="Times New Roman" w:hAnsi="Times New Roman" w:cs="Times New Roman"/>
          <w:bCs/>
        </w:rPr>
        <w:t>9</w:t>
      </w:r>
      <w:r w:rsidRPr="00116316">
        <w:rPr>
          <w:rFonts w:ascii="Times New Roman" w:hAnsi="Times New Roman" w:cs="Times New Roman"/>
          <w:bCs/>
        </w:rPr>
        <w:t xml:space="preserve"> | </w:t>
      </w:r>
      <w:r w:rsidR="00C62714" w:rsidRPr="00116316">
        <w:rPr>
          <w:rFonts w:ascii="Times New Roman" w:hAnsi="Times New Roman" w:cs="Times New Roman"/>
          <w:bCs/>
        </w:rPr>
        <w:t>Distribution over time of sites per country in moving window analysis</w:t>
      </w:r>
      <w:r w:rsidR="00AB3C10" w:rsidRPr="00116316">
        <w:rPr>
          <w:rFonts w:ascii="Times New Roman" w:hAnsi="Times New Roman" w:cs="Times New Roman"/>
          <w:bCs/>
        </w:rPr>
        <w:t>.</w:t>
      </w:r>
    </w:p>
    <w:p w14:paraId="3CBB9AD5" w14:textId="060DBB1C" w:rsidR="00AB3C10" w:rsidRPr="00116316" w:rsidRDefault="00AB3C10" w:rsidP="00281F02">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2</w:t>
      </w:r>
      <w:r w:rsidRPr="00116316">
        <w:rPr>
          <w:rFonts w:ascii="Times New Roman" w:hAnsi="Times New Roman" w:cs="Times New Roman"/>
          <w:b/>
        </w:rPr>
        <w:t xml:space="preserve">: </w:t>
      </w:r>
      <w:r w:rsidRPr="00116316">
        <w:rPr>
          <w:rFonts w:ascii="Times New Roman" w:hAnsi="Times New Roman" w:cs="Times New Roman"/>
          <w:bCs/>
        </w:rPr>
        <w:t xml:space="preserve">Fig. </w:t>
      </w:r>
      <w:r w:rsidR="00ED246E" w:rsidRPr="00116316">
        <w:rPr>
          <w:rFonts w:ascii="Times New Roman" w:hAnsi="Times New Roman" w:cs="Times New Roman"/>
          <w:bCs/>
        </w:rPr>
        <w:t>20</w:t>
      </w:r>
      <w:r w:rsidRPr="00116316">
        <w:rPr>
          <w:rFonts w:ascii="Times New Roman" w:hAnsi="Times New Roman" w:cs="Times New Roman"/>
          <w:bCs/>
        </w:rPr>
        <w:t xml:space="preserve"> | Distribution over time for sites of a given taxonomic resolution in moving window analysis.</w:t>
      </w:r>
    </w:p>
    <w:p w14:paraId="78355BD7" w14:textId="4060315C" w:rsidR="00065C78" w:rsidRPr="00116316" w:rsidRDefault="003E0162" w:rsidP="00544163">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3</w:t>
      </w:r>
      <w:r w:rsidRPr="00116316">
        <w:rPr>
          <w:rFonts w:ascii="Times New Roman" w:hAnsi="Times New Roman" w:cs="Times New Roman"/>
          <w:b/>
        </w:rPr>
        <w:t xml:space="preserve">: </w:t>
      </w:r>
      <w:r w:rsidRPr="00116316">
        <w:rPr>
          <w:rFonts w:ascii="Times New Roman" w:hAnsi="Times New Roman" w:cs="Times New Roman"/>
          <w:bCs/>
        </w:rPr>
        <w:t>Fig. 2</w:t>
      </w:r>
      <w:r w:rsidR="00ED246E" w:rsidRPr="00116316">
        <w:rPr>
          <w:rFonts w:ascii="Times New Roman" w:hAnsi="Times New Roman" w:cs="Times New Roman"/>
          <w:bCs/>
        </w:rPr>
        <w:t>1</w:t>
      </w:r>
      <w:r w:rsidRPr="00116316">
        <w:rPr>
          <w:rFonts w:ascii="Times New Roman" w:hAnsi="Times New Roman" w:cs="Times New Roman"/>
          <w:bCs/>
        </w:rPr>
        <w:t xml:space="preserve"> |</w:t>
      </w:r>
      <w:r w:rsidRPr="00116316">
        <w:rPr>
          <w:rFonts w:ascii="Times New Roman" w:hAnsi="Times New Roman" w:cs="Times New Roman"/>
          <w:b/>
        </w:rPr>
        <w:t xml:space="preserve"> </w:t>
      </w:r>
      <w:r w:rsidR="00065C78" w:rsidRPr="00116316">
        <w:rPr>
          <w:rFonts w:ascii="Times New Roman" w:hAnsi="Times New Roman" w:cs="Times New Roman"/>
          <w:bCs/>
        </w:rPr>
        <w:t xml:space="preserve">Proportion of sites with positive trends in moving window </w:t>
      </w:r>
      <w:r w:rsidR="00116316">
        <w:rPr>
          <w:rFonts w:ascii="Times New Roman" w:hAnsi="Times New Roman" w:cs="Times New Roman"/>
          <w:bCs/>
        </w:rPr>
        <w:t>analysis</w:t>
      </w:r>
      <w:r w:rsidR="00065C78" w:rsidRPr="00116316">
        <w:rPr>
          <w:rFonts w:ascii="Times New Roman" w:hAnsi="Times New Roman" w:cs="Times New Roman"/>
          <w:bCs/>
        </w:rPr>
        <w:t>.</w:t>
      </w:r>
    </w:p>
    <w:p w14:paraId="303E6030" w14:textId="3B4C4665" w:rsidR="00F017C9" w:rsidRPr="00116316" w:rsidRDefault="00F017C9" w:rsidP="00544163">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4</w:t>
      </w:r>
      <w:r w:rsidRPr="00116316">
        <w:rPr>
          <w:rFonts w:ascii="Times New Roman" w:hAnsi="Times New Roman" w:cs="Times New Roman"/>
          <w:b/>
        </w:rPr>
        <w:t xml:space="preserve">: </w:t>
      </w:r>
      <w:r w:rsidRPr="00116316">
        <w:rPr>
          <w:rFonts w:ascii="Times New Roman" w:hAnsi="Times New Roman" w:cs="Times New Roman"/>
          <w:bCs/>
        </w:rPr>
        <w:t>Fig. 2</w:t>
      </w:r>
      <w:r w:rsidR="00ED246E" w:rsidRPr="00116316">
        <w:rPr>
          <w:rFonts w:ascii="Times New Roman" w:hAnsi="Times New Roman" w:cs="Times New Roman"/>
          <w:bCs/>
        </w:rPr>
        <w:t>2</w:t>
      </w:r>
      <w:r w:rsidRPr="00116316">
        <w:rPr>
          <w:rFonts w:ascii="Times New Roman" w:hAnsi="Times New Roman" w:cs="Times New Roman"/>
          <w:bCs/>
        </w:rPr>
        <w:t xml:space="preserve"> | High threshold moving window analysis 1</w:t>
      </w:r>
      <w:r w:rsidR="003E0162" w:rsidRPr="00116316">
        <w:rPr>
          <w:rFonts w:ascii="Times New Roman" w:hAnsi="Times New Roman" w:cs="Times New Roman"/>
          <w:bCs/>
        </w:rPr>
        <w:t>.</w:t>
      </w:r>
    </w:p>
    <w:p w14:paraId="20B395EE" w14:textId="215B1835" w:rsidR="00F017C9" w:rsidRPr="00116316" w:rsidRDefault="00F017C9" w:rsidP="00F017C9">
      <w:pPr>
        <w:pStyle w:val="NoSpacing"/>
        <w:numPr>
          <w:ilvl w:val="0"/>
          <w:numId w:val="3"/>
        </w:numPr>
        <w:rPr>
          <w:rFonts w:ascii="Times New Roman" w:hAnsi="Times New Roman" w:cs="Times New Roman"/>
          <w:bCs/>
        </w:rPr>
      </w:pPr>
      <w:r w:rsidRPr="00116316">
        <w:rPr>
          <w:rFonts w:ascii="Times New Roman" w:hAnsi="Times New Roman" w:cs="Times New Roman"/>
          <w:b/>
        </w:rPr>
        <w:t>Pg. 2</w:t>
      </w:r>
      <w:r w:rsidR="00ED246E" w:rsidRPr="00116316">
        <w:rPr>
          <w:rFonts w:ascii="Times New Roman" w:hAnsi="Times New Roman" w:cs="Times New Roman"/>
          <w:b/>
        </w:rPr>
        <w:t>5</w:t>
      </w:r>
      <w:r w:rsidRPr="00116316">
        <w:rPr>
          <w:rFonts w:ascii="Times New Roman" w:hAnsi="Times New Roman" w:cs="Times New Roman"/>
          <w:b/>
        </w:rPr>
        <w:t xml:space="preserve">: </w:t>
      </w:r>
      <w:r w:rsidRPr="00116316">
        <w:rPr>
          <w:rFonts w:ascii="Times New Roman" w:hAnsi="Times New Roman" w:cs="Times New Roman"/>
          <w:bCs/>
        </w:rPr>
        <w:t>Fig. 2</w:t>
      </w:r>
      <w:r w:rsidR="00ED246E" w:rsidRPr="00116316">
        <w:rPr>
          <w:rFonts w:ascii="Times New Roman" w:hAnsi="Times New Roman" w:cs="Times New Roman"/>
          <w:bCs/>
        </w:rPr>
        <w:t>3</w:t>
      </w:r>
      <w:r w:rsidRPr="00116316">
        <w:rPr>
          <w:rFonts w:ascii="Times New Roman" w:hAnsi="Times New Roman" w:cs="Times New Roman"/>
          <w:bCs/>
        </w:rPr>
        <w:t xml:space="preserve"> | High threshold moving window analysis </w:t>
      </w:r>
      <w:r w:rsidR="00A50526" w:rsidRPr="00116316">
        <w:rPr>
          <w:rFonts w:ascii="Times New Roman" w:hAnsi="Times New Roman" w:cs="Times New Roman"/>
          <w:bCs/>
        </w:rPr>
        <w:t>2</w:t>
      </w:r>
      <w:r w:rsidR="003E0162" w:rsidRPr="00116316">
        <w:rPr>
          <w:rFonts w:ascii="Times New Roman" w:hAnsi="Times New Roman" w:cs="Times New Roman"/>
          <w:bCs/>
        </w:rPr>
        <w:t>.</w:t>
      </w:r>
    </w:p>
    <w:p w14:paraId="7E76307B" w14:textId="6CEF0096" w:rsidR="001850FB" w:rsidRPr="00116316" w:rsidRDefault="001850FB" w:rsidP="001850FB">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26: </w:t>
      </w:r>
      <w:r w:rsidRPr="00116316">
        <w:rPr>
          <w:rFonts w:ascii="Times New Roman" w:hAnsi="Times New Roman" w:cs="Times New Roman"/>
          <w:bCs/>
        </w:rPr>
        <w:t>Fig. 24 | Moving window analysis of sites with species level community resolution.</w:t>
      </w:r>
    </w:p>
    <w:p w14:paraId="0EADE8BF" w14:textId="45F924FC" w:rsidR="00116316" w:rsidRPr="00116316" w:rsidRDefault="00E85BEA" w:rsidP="0011631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27: </w:t>
      </w:r>
      <w:r w:rsidRPr="00116316">
        <w:rPr>
          <w:rFonts w:ascii="Times New Roman" w:hAnsi="Times New Roman" w:cs="Times New Roman"/>
          <w:bCs/>
        </w:rPr>
        <w:t>Fig. 25 | Number of sites and countries in moving window analysis.</w:t>
      </w:r>
    </w:p>
    <w:p w14:paraId="020CABEC" w14:textId="229B2F7B" w:rsidR="00116316" w:rsidRPr="00116316" w:rsidRDefault="00116316" w:rsidP="00116316">
      <w:pPr>
        <w:pStyle w:val="NoSpacing"/>
        <w:numPr>
          <w:ilvl w:val="0"/>
          <w:numId w:val="3"/>
        </w:numPr>
        <w:rPr>
          <w:rFonts w:ascii="Times New Roman" w:hAnsi="Times New Roman" w:cs="Times New Roman"/>
          <w:bCs/>
        </w:rPr>
      </w:pPr>
      <w:r w:rsidRPr="00116316">
        <w:rPr>
          <w:rFonts w:ascii="Times New Roman" w:hAnsi="Times New Roman" w:cs="Times New Roman"/>
          <w:b/>
        </w:rPr>
        <w:t>Pg. 2</w:t>
      </w:r>
      <w:r>
        <w:rPr>
          <w:rFonts w:ascii="Times New Roman" w:hAnsi="Times New Roman" w:cs="Times New Roman"/>
          <w:b/>
        </w:rPr>
        <w:t>8</w:t>
      </w:r>
      <w:r w:rsidRPr="00116316">
        <w:rPr>
          <w:rFonts w:ascii="Times New Roman" w:hAnsi="Times New Roman" w:cs="Times New Roman"/>
          <w:b/>
        </w:rPr>
        <w:t xml:space="preserve">: </w:t>
      </w:r>
      <w:r w:rsidRPr="00116316">
        <w:rPr>
          <w:rFonts w:ascii="Times New Roman" w:hAnsi="Times New Roman" w:cs="Times New Roman"/>
          <w:bCs/>
        </w:rPr>
        <w:t>Fig. 2</w:t>
      </w:r>
      <w:r>
        <w:rPr>
          <w:rFonts w:ascii="Times New Roman" w:hAnsi="Times New Roman" w:cs="Times New Roman"/>
          <w:bCs/>
        </w:rPr>
        <w:t>6</w:t>
      </w:r>
      <w:r w:rsidRPr="00116316">
        <w:rPr>
          <w:rFonts w:ascii="Times New Roman" w:hAnsi="Times New Roman" w:cs="Times New Roman"/>
          <w:bCs/>
        </w:rPr>
        <w:t xml:space="preserve"> |</w:t>
      </w:r>
      <w:r>
        <w:rPr>
          <w:rFonts w:ascii="Times New Roman" w:hAnsi="Times New Roman" w:cs="Times New Roman"/>
          <w:bCs/>
        </w:rPr>
        <w:t xml:space="preserve"> </w:t>
      </w:r>
      <w:r w:rsidRPr="00116316">
        <w:rPr>
          <w:rFonts w:ascii="Times New Roman" w:hAnsi="Times New Roman" w:cs="Times New Roman"/>
          <w:bCs/>
        </w:rPr>
        <w:t>Proportion of sites with positive</w:t>
      </w:r>
      <w:r>
        <w:rPr>
          <w:rFonts w:ascii="Times New Roman" w:hAnsi="Times New Roman" w:cs="Times New Roman"/>
          <w:bCs/>
        </w:rPr>
        <w:t xml:space="preserve"> taxon richness</w:t>
      </w:r>
      <w:r w:rsidRPr="00116316">
        <w:rPr>
          <w:rFonts w:ascii="Times New Roman" w:hAnsi="Times New Roman" w:cs="Times New Roman"/>
          <w:bCs/>
        </w:rPr>
        <w:t xml:space="preserve"> trends in moving window </w:t>
      </w:r>
      <w:r>
        <w:rPr>
          <w:rFonts w:ascii="Times New Roman" w:hAnsi="Times New Roman" w:cs="Times New Roman"/>
          <w:bCs/>
        </w:rPr>
        <w:t>analysis by country.</w:t>
      </w:r>
    </w:p>
    <w:p w14:paraId="17392DE4" w14:textId="36794DBD" w:rsidR="00116316" w:rsidRPr="00116316" w:rsidRDefault="00116316" w:rsidP="00116316">
      <w:pPr>
        <w:pStyle w:val="NoSpacing"/>
        <w:numPr>
          <w:ilvl w:val="0"/>
          <w:numId w:val="3"/>
        </w:numPr>
        <w:rPr>
          <w:rFonts w:ascii="Times New Roman" w:hAnsi="Times New Roman" w:cs="Times New Roman"/>
          <w:bCs/>
        </w:rPr>
      </w:pPr>
      <w:r w:rsidRPr="00116316">
        <w:rPr>
          <w:rFonts w:ascii="Times New Roman" w:hAnsi="Times New Roman" w:cs="Times New Roman"/>
          <w:b/>
        </w:rPr>
        <w:t>Pg. 2</w:t>
      </w:r>
      <w:r>
        <w:rPr>
          <w:rFonts w:ascii="Times New Roman" w:hAnsi="Times New Roman" w:cs="Times New Roman"/>
          <w:b/>
        </w:rPr>
        <w:t>9</w:t>
      </w:r>
      <w:r w:rsidRPr="00116316">
        <w:rPr>
          <w:rFonts w:ascii="Times New Roman" w:hAnsi="Times New Roman" w:cs="Times New Roman"/>
          <w:b/>
        </w:rPr>
        <w:t xml:space="preserve">: </w:t>
      </w:r>
      <w:r w:rsidRPr="00116316">
        <w:rPr>
          <w:rFonts w:ascii="Times New Roman" w:hAnsi="Times New Roman" w:cs="Times New Roman"/>
          <w:bCs/>
        </w:rPr>
        <w:t>Fig. 2</w:t>
      </w:r>
      <w:r>
        <w:rPr>
          <w:rFonts w:ascii="Times New Roman" w:hAnsi="Times New Roman" w:cs="Times New Roman"/>
          <w:bCs/>
        </w:rPr>
        <w:t>7</w:t>
      </w:r>
      <w:r w:rsidRPr="00116316">
        <w:rPr>
          <w:rFonts w:ascii="Times New Roman" w:hAnsi="Times New Roman" w:cs="Times New Roman"/>
          <w:bCs/>
        </w:rPr>
        <w:t xml:space="preserve"> | Proportion of sites with positive</w:t>
      </w:r>
      <w:r>
        <w:rPr>
          <w:rFonts w:ascii="Times New Roman" w:hAnsi="Times New Roman" w:cs="Times New Roman"/>
          <w:bCs/>
        </w:rPr>
        <w:t xml:space="preserve"> abundance</w:t>
      </w:r>
      <w:r w:rsidRPr="00116316">
        <w:rPr>
          <w:rFonts w:ascii="Times New Roman" w:hAnsi="Times New Roman" w:cs="Times New Roman"/>
          <w:bCs/>
        </w:rPr>
        <w:t xml:space="preserve"> trends in moving window </w:t>
      </w:r>
      <w:r>
        <w:rPr>
          <w:rFonts w:ascii="Times New Roman" w:hAnsi="Times New Roman" w:cs="Times New Roman"/>
          <w:bCs/>
        </w:rPr>
        <w:t>analysis by country.</w:t>
      </w:r>
    </w:p>
    <w:p w14:paraId="23A9E2C9" w14:textId="66A80D25" w:rsidR="00116316" w:rsidRPr="00116316" w:rsidRDefault="00116316" w:rsidP="0011631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w:t>
      </w:r>
      <w:r>
        <w:rPr>
          <w:rFonts w:ascii="Times New Roman" w:hAnsi="Times New Roman" w:cs="Times New Roman"/>
          <w:b/>
        </w:rPr>
        <w:t>30</w:t>
      </w:r>
      <w:r w:rsidRPr="00116316">
        <w:rPr>
          <w:rFonts w:ascii="Times New Roman" w:hAnsi="Times New Roman" w:cs="Times New Roman"/>
          <w:b/>
        </w:rPr>
        <w:t xml:space="preserve">: </w:t>
      </w:r>
      <w:r w:rsidRPr="00116316">
        <w:rPr>
          <w:rFonts w:ascii="Times New Roman" w:hAnsi="Times New Roman" w:cs="Times New Roman"/>
          <w:bCs/>
        </w:rPr>
        <w:t>Fig. 2</w:t>
      </w:r>
      <w:r>
        <w:rPr>
          <w:rFonts w:ascii="Times New Roman" w:hAnsi="Times New Roman" w:cs="Times New Roman"/>
          <w:bCs/>
        </w:rPr>
        <w:t>8</w:t>
      </w:r>
      <w:r w:rsidRPr="00116316">
        <w:rPr>
          <w:rFonts w:ascii="Times New Roman" w:hAnsi="Times New Roman" w:cs="Times New Roman"/>
          <w:bCs/>
        </w:rPr>
        <w:t xml:space="preserve"> | Proportion of sites with positive</w:t>
      </w:r>
      <w:r>
        <w:rPr>
          <w:rFonts w:ascii="Times New Roman" w:hAnsi="Times New Roman" w:cs="Times New Roman"/>
          <w:bCs/>
        </w:rPr>
        <w:t xml:space="preserve"> functional richness</w:t>
      </w:r>
      <w:r w:rsidRPr="00116316">
        <w:rPr>
          <w:rFonts w:ascii="Times New Roman" w:hAnsi="Times New Roman" w:cs="Times New Roman"/>
          <w:bCs/>
        </w:rPr>
        <w:t xml:space="preserve"> trends in moving window </w:t>
      </w:r>
      <w:r>
        <w:rPr>
          <w:rFonts w:ascii="Times New Roman" w:hAnsi="Times New Roman" w:cs="Times New Roman"/>
          <w:bCs/>
        </w:rPr>
        <w:t>analysis by country.</w:t>
      </w:r>
    </w:p>
    <w:p w14:paraId="4C59DABB" w14:textId="580D3B34" w:rsidR="00116316" w:rsidRPr="00116316" w:rsidRDefault="00116316" w:rsidP="00116316">
      <w:pPr>
        <w:pStyle w:val="NoSpacing"/>
        <w:numPr>
          <w:ilvl w:val="0"/>
          <w:numId w:val="3"/>
        </w:numPr>
        <w:rPr>
          <w:rFonts w:ascii="Times New Roman" w:hAnsi="Times New Roman" w:cs="Times New Roman"/>
          <w:bCs/>
        </w:rPr>
      </w:pPr>
      <w:r w:rsidRPr="00116316">
        <w:rPr>
          <w:rFonts w:ascii="Times New Roman" w:hAnsi="Times New Roman" w:cs="Times New Roman"/>
          <w:b/>
        </w:rPr>
        <w:t xml:space="preserve">Pg. </w:t>
      </w:r>
      <w:r>
        <w:rPr>
          <w:rFonts w:ascii="Times New Roman" w:hAnsi="Times New Roman" w:cs="Times New Roman"/>
          <w:b/>
        </w:rPr>
        <w:t>31</w:t>
      </w:r>
      <w:r w:rsidRPr="00116316">
        <w:rPr>
          <w:rFonts w:ascii="Times New Roman" w:hAnsi="Times New Roman" w:cs="Times New Roman"/>
          <w:b/>
        </w:rPr>
        <w:t xml:space="preserve">: </w:t>
      </w:r>
      <w:r w:rsidRPr="00116316">
        <w:rPr>
          <w:rFonts w:ascii="Times New Roman" w:hAnsi="Times New Roman" w:cs="Times New Roman"/>
          <w:bCs/>
        </w:rPr>
        <w:t>Fig. 2</w:t>
      </w:r>
      <w:r>
        <w:rPr>
          <w:rFonts w:ascii="Times New Roman" w:hAnsi="Times New Roman" w:cs="Times New Roman"/>
          <w:bCs/>
        </w:rPr>
        <w:t>9</w:t>
      </w:r>
      <w:r w:rsidRPr="00116316">
        <w:rPr>
          <w:rFonts w:ascii="Times New Roman" w:hAnsi="Times New Roman" w:cs="Times New Roman"/>
          <w:bCs/>
        </w:rPr>
        <w:t xml:space="preserve"> | Proportion of sites with positive</w:t>
      </w:r>
      <w:r>
        <w:rPr>
          <w:rFonts w:ascii="Times New Roman" w:hAnsi="Times New Roman" w:cs="Times New Roman"/>
          <w:bCs/>
        </w:rPr>
        <w:t xml:space="preserve"> functional redundancy</w:t>
      </w:r>
      <w:r w:rsidRPr="00116316">
        <w:rPr>
          <w:rFonts w:ascii="Times New Roman" w:hAnsi="Times New Roman" w:cs="Times New Roman"/>
          <w:bCs/>
        </w:rPr>
        <w:t xml:space="preserve"> trends in moving window </w:t>
      </w:r>
      <w:r>
        <w:rPr>
          <w:rFonts w:ascii="Times New Roman" w:hAnsi="Times New Roman" w:cs="Times New Roman"/>
          <w:bCs/>
        </w:rPr>
        <w:t>analysis by country.</w:t>
      </w:r>
    </w:p>
    <w:p w14:paraId="3EBC6679" w14:textId="77777777" w:rsidR="001850FB" w:rsidRPr="00116316" w:rsidRDefault="001850FB" w:rsidP="00116316">
      <w:pPr>
        <w:pStyle w:val="NoSpacing"/>
        <w:ind w:left="360"/>
        <w:rPr>
          <w:rFonts w:ascii="Times New Roman" w:hAnsi="Times New Roman" w:cs="Times New Roman"/>
          <w:bCs/>
          <w:sz w:val="24"/>
          <w:szCs w:val="24"/>
        </w:rPr>
      </w:pPr>
    </w:p>
    <w:p w14:paraId="443B4EA1" w14:textId="77777777" w:rsidR="00281F02" w:rsidRPr="00324569" w:rsidRDefault="00281F02" w:rsidP="0052086F">
      <w:pPr>
        <w:spacing w:before="240" w:after="240"/>
        <w:rPr>
          <w:rFonts w:ascii="Times New Roman" w:eastAsia="Times New Roman" w:hAnsi="Times New Roman" w:cs="Times New Roman"/>
          <w:b/>
          <w:bCs/>
          <w:sz w:val="24"/>
          <w:szCs w:val="24"/>
        </w:rPr>
      </w:pPr>
    </w:p>
    <w:p w14:paraId="6441ECF1" w14:textId="77777777" w:rsidR="00324569" w:rsidRDefault="00324569" w:rsidP="0052086F">
      <w:pPr>
        <w:spacing w:before="240" w:after="240"/>
        <w:rPr>
          <w:rFonts w:ascii="Times New Roman" w:eastAsia="Times New Roman" w:hAnsi="Times New Roman" w:cs="Times New Roman"/>
          <w:b/>
          <w:sz w:val="24"/>
          <w:szCs w:val="24"/>
        </w:rPr>
      </w:pPr>
    </w:p>
    <w:p w14:paraId="026C1014"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14:anchorId="63F4390E" wp14:editId="2B3DCB35">
            <wp:extent cx="5857875" cy="521017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857875" cy="5210175"/>
                    </a:xfrm>
                    <a:prstGeom prst="rect">
                      <a:avLst/>
                    </a:prstGeom>
                    <a:ln/>
                  </pic:spPr>
                </pic:pic>
              </a:graphicData>
            </a:graphic>
          </wp:inline>
        </w:drawing>
      </w:r>
    </w:p>
    <w:p w14:paraId="06B1897D" w14:textId="7454C736" w:rsidR="0052086F" w:rsidRDefault="0052086F" w:rsidP="0052086F">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1 | Spatial variation in the number of sampling years across all 1,816 study sites.</w:t>
      </w:r>
      <w:r w:rsidR="00116316">
        <w:rPr>
          <w:rFonts w:ascii="Times New Roman" w:eastAsia="Times New Roman" w:hAnsi="Times New Roman" w:cs="Times New Roman"/>
          <w:b/>
          <w:sz w:val="24"/>
          <w:szCs w:val="24"/>
        </w:rPr>
        <w:t xml:space="preserve"> </w:t>
      </w:r>
      <w:r w:rsidR="00116316" w:rsidRPr="00116316">
        <w:rPr>
          <w:rFonts w:ascii="Times New Roman" w:eastAsia="Times New Roman" w:hAnsi="Times New Roman" w:cs="Times New Roman"/>
          <w:bCs/>
          <w:sz w:val="24"/>
          <w:szCs w:val="24"/>
        </w:rPr>
        <w:t>Color</w:t>
      </w:r>
      <w:r w:rsidR="00116316">
        <w:rPr>
          <w:rFonts w:ascii="Times New Roman" w:eastAsia="Times New Roman" w:hAnsi="Times New Roman" w:cs="Times New Roman"/>
          <w:bCs/>
          <w:sz w:val="24"/>
          <w:szCs w:val="24"/>
        </w:rPr>
        <w:t xml:space="preserve"> of points shows the number of sampling years for each time series.</w:t>
      </w:r>
    </w:p>
    <w:p w14:paraId="37619876" w14:textId="77777777" w:rsidR="0052086F" w:rsidRDefault="0052086F" w:rsidP="0052086F">
      <w:pPr>
        <w:spacing w:before="240" w:after="240"/>
        <w:rPr>
          <w:rFonts w:ascii="Times New Roman" w:eastAsia="Times New Roman" w:hAnsi="Times New Roman" w:cs="Times New Roman"/>
          <w:sz w:val="24"/>
          <w:szCs w:val="24"/>
        </w:rPr>
      </w:pPr>
    </w:p>
    <w:p w14:paraId="3622A8A8" w14:textId="77777777" w:rsidR="0052086F" w:rsidRDefault="0052086F" w:rsidP="0052086F">
      <w:pPr>
        <w:spacing w:before="240" w:after="240"/>
        <w:rPr>
          <w:rFonts w:ascii="Times New Roman" w:eastAsia="Times New Roman" w:hAnsi="Times New Roman" w:cs="Times New Roman"/>
          <w:b/>
          <w:sz w:val="24"/>
          <w:szCs w:val="24"/>
        </w:rPr>
      </w:pPr>
    </w:p>
    <w:p w14:paraId="6AACFAF0" w14:textId="77777777" w:rsidR="0052086F" w:rsidRDefault="0052086F" w:rsidP="0052086F">
      <w:pPr>
        <w:spacing w:line="256" w:lineRule="auto"/>
        <w:rPr>
          <w:rFonts w:ascii="Times New Roman" w:eastAsia="Times New Roman" w:hAnsi="Times New Roman" w:cs="Times New Roman"/>
          <w:sz w:val="24"/>
          <w:szCs w:val="24"/>
        </w:rPr>
      </w:pPr>
      <w:r>
        <w:br w:type="page"/>
      </w:r>
    </w:p>
    <w:p w14:paraId="0923B517" w14:textId="77777777" w:rsidR="0052086F" w:rsidRDefault="0052086F" w:rsidP="0052086F">
      <w:pPr>
        <w:spacing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40F5CF6E" wp14:editId="3123929E">
            <wp:extent cx="5943600" cy="51562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5156200"/>
                    </a:xfrm>
                    <a:prstGeom prst="rect">
                      <a:avLst/>
                    </a:prstGeom>
                    <a:ln/>
                  </pic:spPr>
                </pic:pic>
              </a:graphicData>
            </a:graphic>
          </wp:inline>
        </w:drawing>
      </w:r>
    </w:p>
    <w:p w14:paraId="39E6D60C" w14:textId="2A547AB2"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 Spatial distribution of abundance trends. </w:t>
      </w:r>
      <w:r>
        <w:rPr>
          <w:rFonts w:ascii="Times New Roman" w:eastAsia="Times New Roman" w:hAnsi="Times New Roman" w:cs="Times New Roman"/>
          <w:sz w:val="24"/>
          <w:szCs w:val="24"/>
        </w:rPr>
        <w:t>Point colors represent site-specific abundance trends in percentage change per year.</w:t>
      </w:r>
    </w:p>
    <w:p w14:paraId="67AE6805" w14:textId="77777777" w:rsidR="0052086F" w:rsidRDefault="0052086F" w:rsidP="0052086F">
      <w:pPr>
        <w:spacing w:line="256" w:lineRule="auto"/>
        <w:rPr>
          <w:rFonts w:ascii="Times New Roman" w:eastAsia="Times New Roman" w:hAnsi="Times New Roman" w:cs="Times New Roman"/>
          <w:sz w:val="24"/>
          <w:szCs w:val="24"/>
        </w:rPr>
      </w:pPr>
      <w:r>
        <w:br w:type="page"/>
      </w:r>
    </w:p>
    <w:p w14:paraId="28D9639B"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CBC8134" wp14:editId="26B57E82">
            <wp:extent cx="5943600" cy="59563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5956300"/>
                    </a:xfrm>
                    <a:prstGeom prst="rect">
                      <a:avLst/>
                    </a:prstGeom>
                    <a:ln/>
                  </pic:spPr>
                </pic:pic>
              </a:graphicData>
            </a:graphic>
          </wp:inline>
        </w:drawing>
      </w:r>
    </w:p>
    <w:p w14:paraId="36CEF857" w14:textId="14D34081"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 Spatial distribution of trends in additional taxonomic diversity metrics.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Shannon’s evenness,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taxonomic turnover,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Shannon’s diversity (H),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rarefied taxon richness.</w:t>
      </w:r>
    </w:p>
    <w:p w14:paraId="3D1A02F0" w14:textId="77777777" w:rsidR="0052086F" w:rsidRDefault="0052086F" w:rsidP="0052086F">
      <w:pPr>
        <w:spacing w:line="256" w:lineRule="auto"/>
        <w:rPr>
          <w:rFonts w:ascii="Times New Roman" w:eastAsia="Times New Roman" w:hAnsi="Times New Roman" w:cs="Times New Roman"/>
          <w:sz w:val="24"/>
          <w:szCs w:val="24"/>
        </w:rPr>
      </w:pPr>
      <w:r>
        <w:br w:type="page"/>
      </w:r>
    </w:p>
    <w:p w14:paraId="29EF8928"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1BC31A2B" wp14:editId="26CFAE67">
            <wp:extent cx="5943600" cy="2692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2692400"/>
                    </a:xfrm>
                    <a:prstGeom prst="rect">
                      <a:avLst/>
                    </a:prstGeom>
                    <a:ln/>
                  </pic:spPr>
                </pic:pic>
              </a:graphicData>
            </a:graphic>
          </wp:inline>
        </w:drawing>
      </w:r>
    </w:p>
    <w:p w14:paraId="656D8072" w14:textId="20C19E29"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 Spatial distribution of trends in functional diversity metrics.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functional richness and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functional redundancy.</w:t>
      </w:r>
    </w:p>
    <w:p w14:paraId="34E5891B" w14:textId="77777777" w:rsidR="0052086F" w:rsidRDefault="0052086F" w:rsidP="0052086F">
      <w:pPr>
        <w:spacing w:line="256" w:lineRule="auto"/>
        <w:rPr>
          <w:rFonts w:ascii="Times New Roman" w:eastAsia="Times New Roman" w:hAnsi="Times New Roman" w:cs="Times New Roman"/>
          <w:sz w:val="24"/>
          <w:szCs w:val="24"/>
        </w:rPr>
      </w:pPr>
      <w:r>
        <w:br w:type="page"/>
      </w:r>
    </w:p>
    <w:p w14:paraId="64C995AA"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862638A" wp14:editId="41914880">
            <wp:extent cx="5943600" cy="5943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14:paraId="247F9831" w14:textId="13B1FD66"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 Spatial distribution of trends in additional functional diversity metrics.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functional evenness,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functional turnover,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Rao’s quadratic entropy,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functional divergence.</w:t>
      </w:r>
    </w:p>
    <w:p w14:paraId="4DFE45D3" w14:textId="77777777" w:rsidR="0052086F" w:rsidRDefault="0052086F" w:rsidP="0052086F">
      <w:pPr>
        <w:spacing w:line="256" w:lineRule="auto"/>
        <w:rPr>
          <w:rFonts w:ascii="Times New Roman" w:eastAsia="Times New Roman" w:hAnsi="Times New Roman" w:cs="Times New Roman"/>
          <w:sz w:val="24"/>
          <w:szCs w:val="24"/>
        </w:rPr>
      </w:pPr>
      <w:r>
        <w:br w:type="page"/>
      </w:r>
    </w:p>
    <w:p w14:paraId="2EC98812"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D972625" wp14:editId="2A9F5CDE">
            <wp:extent cx="5943600" cy="59309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5930900"/>
                    </a:xfrm>
                    <a:prstGeom prst="rect">
                      <a:avLst/>
                    </a:prstGeom>
                    <a:ln/>
                  </pic:spPr>
                </pic:pic>
              </a:graphicData>
            </a:graphic>
          </wp:inline>
        </w:drawing>
      </w:r>
    </w:p>
    <w:p w14:paraId="0475DAE8" w14:textId="08FAE8D6" w:rsidR="0052086F" w:rsidRDefault="0052086F" w:rsidP="0052086F">
      <w:pPr>
        <w:spacing w:line="256" w:lineRule="auto"/>
        <w:rPr>
          <w:rFonts w:ascii="Times New Roman" w:eastAsia="Times New Roman" w:hAnsi="Times New Roman" w:cs="Times New Roman"/>
          <w:sz w:val="24"/>
          <w:szCs w:val="24"/>
        </w:rPr>
      </w:pPr>
      <w:bookmarkStart w:id="0" w:name="_Hlk115177846"/>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 Spatial distribution of trends in non-native and native species.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non-native taxon richness,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native taxon richness,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non-native abundance,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native abundance.</w:t>
      </w:r>
      <w:r w:rsidR="00ED6653">
        <w:rPr>
          <w:rFonts w:ascii="Times New Roman" w:eastAsia="Times New Roman" w:hAnsi="Times New Roman" w:cs="Times New Roman"/>
          <w:sz w:val="24"/>
          <w:szCs w:val="24"/>
        </w:rPr>
        <w:t xml:space="preserve"> Only the 1,299 sites having high taxonomic resolution enabling identification of native versus non-native species are shown.</w:t>
      </w:r>
    </w:p>
    <w:p w14:paraId="385BAAE2" w14:textId="77777777" w:rsidR="0052086F" w:rsidRDefault="0052086F" w:rsidP="0052086F">
      <w:pPr>
        <w:spacing w:line="256" w:lineRule="auto"/>
        <w:rPr>
          <w:rFonts w:ascii="Times New Roman" w:eastAsia="Times New Roman" w:hAnsi="Times New Roman" w:cs="Times New Roman"/>
          <w:sz w:val="24"/>
          <w:szCs w:val="24"/>
        </w:rPr>
      </w:pPr>
      <w:r>
        <w:br w:type="page"/>
      </w:r>
    </w:p>
    <w:p w14:paraId="2FB76736" w14:textId="77777777" w:rsidR="0052086F" w:rsidRDefault="0052086F" w:rsidP="0052086F">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EBA7B34" wp14:editId="13154978">
            <wp:extent cx="5943600" cy="59690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943600" cy="5969000"/>
                    </a:xfrm>
                    <a:prstGeom prst="rect">
                      <a:avLst/>
                    </a:prstGeom>
                    <a:ln/>
                  </pic:spPr>
                </pic:pic>
              </a:graphicData>
            </a:graphic>
          </wp:inline>
        </w:drawing>
      </w:r>
    </w:p>
    <w:p w14:paraId="38584BB6" w14:textId="4FCC9F7D" w:rsidR="001758CE" w:rsidRDefault="0052086F" w:rsidP="0052086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 Spatial distribution of trends in EPT and insect taxa. </w:t>
      </w:r>
      <w:r>
        <w:rPr>
          <w:rFonts w:ascii="Times New Roman" w:eastAsia="Times New Roman" w:hAnsi="Times New Roman" w:cs="Times New Roman"/>
          <w:sz w:val="24"/>
          <w:szCs w:val="24"/>
        </w:rPr>
        <w:t xml:space="preserve">Point colors represent site trends in percentage change per year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EPT taxon richness,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insect taxon richness,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EPT abundance,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insect abundance.</w:t>
      </w:r>
    </w:p>
    <w:p w14:paraId="24663ABB"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BDCF9FD" wp14:editId="476F5659">
            <wp:extent cx="5943600" cy="5308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5308600"/>
                    </a:xfrm>
                    <a:prstGeom prst="rect">
                      <a:avLst/>
                    </a:prstGeom>
                    <a:ln/>
                  </pic:spPr>
                </pic:pic>
              </a:graphicData>
            </a:graphic>
          </wp:inline>
        </w:drawing>
      </w:r>
    </w:p>
    <w:p w14:paraId="00E7E8DC" w14:textId="6C0B33EC"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 Pearson’s correlations, histograms, and regression plots comparing all response variables. </w:t>
      </w:r>
      <w:r>
        <w:rPr>
          <w:rFonts w:ascii="Times New Roman" w:eastAsia="Times New Roman" w:hAnsi="Times New Roman" w:cs="Times New Roman"/>
          <w:sz w:val="24"/>
          <w:szCs w:val="24"/>
        </w:rPr>
        <w:t>SR = taxon richness, RSR = rarefied taxon richness, ShH = Shannon’s diversity (H), E10 = Shannon’s evenness, Abund = abundance, TO = taxonomic turnover, FRic = functional richness, FRed = functional redundancy, FDiv = functional divergence, RaoQ = Rao’s quadratic entropy, FEve = functional evenness, FTO = functional turnover, alienSR = non-native species richness, alienAb = non-native abundance, natSR = native taxon richness, natAb = native abundance, EPTSR = EPT taxon richness, EPTAb = EPT abundance, insSR = insect taxon richness, and insAb = insect abundance.</w:t>
      </w:r>
    </w:p>
    <w:p w14:paraId="5ED718FF" w14:textId="77777777" w:rsidR="0052086F" w:rsidRDefault="0052086F" w:rsidP="0052086F">
      <w:pPr>
        <w:spacing w:before="240" w:after="240"/>
        <w:rPr>
          <w:rFonts w:ascii="Times New Roman" w:eastAsia="Times New Roman" w:hAnsi="Times New Roman" w:cs="Times New Roman"/>
          <w:sz w:val="24"/>
          <w:szCs w:val="24"/>
        </w:rPr>
      </w:pPr>
    </w:p>
    <w:p w14:paraId="7CE6D4E9"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en-US"/>
        </w:rPr>
        <w:drawing>
          <wp:inline distT="114300" distB="114300" distL="114300" distR="114300" wp14:anchorId="79AF75A6" wp14:editId="5B414AE1">
            <wp:extent cx="5943600" cy="55499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943600" cy="5549900"/>
                    </a:xfrm>
                    <a:prstGeom prst="rect">
                      <a:avLst/>
                    </a:prstGeom>
                    <a:ln/>
                  </pic:spPr>
                </pic:pic>
              </a:graphicData>
            </a:graphic>
          </wp:inline>
        </w:drawing>
      </w:r>
    </w:p>
    <w:p w14:paraId="3E82EC86" w14:textId="6BCC0F94"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804943">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 xml:space="preserve"> | Distribution of stream characteristics. </w:t>
      </w:r>
      <w:r>
        <w:rPr>
          <w:rFonts w:ascii="Times New Roman" w:eastAsia="Times New Roman" w:hAnsi="Times New Roman" w:cs="Times New Roman"/>
          <w:sz w:val="24"/>
          <w:szCs w:val="24"/>
        </w:rPr>
        <w:t xml:space="preserve">Spatial variation across the 1,816 study sites in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Strahler stream order,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flow accumulation,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elevation,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slope. See Extended Data Table 4 for more details and sources of environmental data.</w:t>
      </w:r>
    </w:p>
    <w:p w14:paraId="3FB8B083" w14:textId="77777777" w:rsidR="0052086F" w:rsidRDefault="0052086F" w:rsidP="0052086F">
      <w:pPr>
        <w:spacing w:line="256" w:lineRule="auto"/>
        <w:rPr>
          <w:rFonts w:ascii="Times New Roman" w:eastAsia="Times New Roman" w:hAnsi="Times New Roman" w:cs="Times New Roman"/>
          <w:sz w:val="24"/>
          <w:szCs w:val="24"/>
        </w:rPr>
      </w:pPr>
      <w:r>
        <w:br w:type="page"/>
      </w:r>
    </w:p>
    <w:p w14:paraId="2B5877A5"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2E27107" wp14:editId="74170AD5">
            <wp:extent cx="5943600" cy="25527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25527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BF2B78D" w14:textId="1CC30368"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sidR="00804943">
        <w:rPr>
          <w:rFonts w:ascii="Times New Roman" w:eastAsia="Times New Roman" w:hAnsi="Times New Roman" w:cs="Times New Roman"/>
          <w:b/>
          <w:sz w:val="24"/>
          <w:szCs w:val="24"/>
        </w:rPr>
        <w:t>0</w:t>
      </w:r>
      <w:r>
        <w:rPr>
          <w:rFonts w:ascii="Times New Roman" w:eastAsia="Times New Roman" w:hAnsi="Times New Roman" w:cs="Times New Roman"/>
          <w:b/>
          <w:sz w:val="24"/>
          <w:szCs w:val="24"/>
        </w:rPr>
        <w:t xml:space="preserve"> | Distribution of land cover. </w:t>
      </w:r>
      <w:r>
        <w:rPr>
          <w:rFonts w:ascii="Times New Roman" w:eastAsia="Times New Roman" w:hAnsi="Times New Roman" w:cs="Times New Roman"/>
          <w:sz w:val="24"/>
          <w:szCs w:val="24"/>
        </w:rPr>
        <w:t xml:space="preserve">Spatial variation across the 1,816 study sites in percentage upstream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crop and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urban land cover types. See Extended Data Table 4 for details and sources of environmental data.</w:t>
      </w:r>
    </w:p>
    <w:p w14:paraId="2978886C" w14:textId="77777777" w:rsidR="0052086F" w:rsidRDefault="0052086F" w:rsidP="0052086F">
      <w:pPr>
        <w:spacing w:line="256" w:lineRule="auto"/>
        <w:rPr>
          <w:rFonts w:ascii="Times New Roman" w:eastAsia="Times New Roman" w:hAnsi="Times New Roman" w:cs="Times New Roman"/>
          <w:sz w:val="24"/>
          <w:szCs w:val="24"/>
        </w:rPr>
      </w:pPr>
      <w:r>
        <w:br w:type="page"/>
      </w:r>
    </w:p>
    <w:p w14:paraId="101655CE"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077FCC" wp14:editId="41BE76AC">
            <wp:extent cx="5943600" cy="51181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5118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3E666A6" w14:textId="00665FF6"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sidR="0080494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 Distribution of dam impacts. </w:t>
      </w:r>
      <w:r>
        <w:rPr>
          <w:rFonts w:ascii="Times New Roman" w:eastAsia="Times New Roman" w:hAnsi="Times New Roman" w:cs="Times New Roman"/>
          <w:sz w:val="24"/>
          <w:szCs w:val="24"/>
        </w:rPr>
        <w:t>Spatial variation across the 1,816 study sites in dam impact score based on distances between sites and upstream dams. See Extended Data Table 4 for details and the source of dam data and Methods for calculation of dam impact scores.</w:t>
      </w:r>
    </w:p>
    <w:p w14:paraId="78FCCB96" w14:textId="77777777" w:rsidR="0052086F" w:rsidRDefault="0052086F" w:rsidP="0052086F">
      <w:pPr>
        <w:spacing w:line="256" w:lineRule="auto"/>
        <w:rPr>
          <w:rFonts w:ascii="Times New Roman" w:eastAsia="Times New Roman" w:hAnsi="Times New Roman" w:cs="Times New Roman"/>
          <w:sz w:val="24"/>
          <w:szCs w:val="24"/>
        </w:rPr>
      </w:pPr>
      <w:r>
        <w:br w:type="page"/>
      </w:r>
    </w:p>
    <w:p w14:paraId="151B3F2B"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2DB7BDA" wp14:editId="792B2C17">
            <wp:extent cx="5943600" cy="55499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5549900"/>
                    </a:xfrm>
                    <a:prstGeom prst="rect">
                      <a:avLst/>
                    </a:prstGeom>
                    <a:ln/>
                  </pic:spPr>
                </pic:pic>
              </a:graphicData>
            </a:graphic>
          </wp:inline>
        </w:drawing>
      </w:r>
    </w:p>
    <w:p w14:paraId="515309E5" w14:textId="6EBB73D2"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sidR="00804943">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 Distribution of climate variation. </w:t>
      </w:r>
      <w:r>
        <w:rPr>
          <w:rFonts w:ascii="Times New Roman" w:eastAsia="Times New Roman" w:hAnsi="Times New Roman" w:cs="Times New Roman"/>
          <w:sz w:val="24"/>
          <w:szCs w:val="24"/>
        </w:rPr>
        <w:t xml:space="preserve">Spatial variation across the 1,816 sites and over study duration for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mean cumulative annual precipitation,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the change (trend) in annual precipitation per year,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mean annual maximum temperature,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the change (trend) in annual mean maximum temperature per year. See Extended Data Table 4 for details and sources of climate data and the Methods for additional description of the calculations.</w:t>
      </w:r>
    </w:p>
    <w:p w14:paraId="71580940" w14:textId="77777777"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08C9F60" wp14:editId="2DCACF63">
            <wp:extent cx="5943600" cy="5257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5257800"/>
                    </a:xfrm>
                    <a:prstGeom prst="rect">
                      <a:avLst/>
                    </a:prstGeom>
                    <a:ln/>
                  </pic:spPr>
                </pic:pic>
              </a:graphicData>
            </a:graphic>
          </wp:inline>
        </w:drawing>
      </w:r>
    </w:p>
    <w:p w14:paraId="5967DCC0" w14:textId="2D4DDE4F" w:rsidR="0052086F" w:rsidRDefault="0052086F" w:rsidP="00520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sidR="00804943">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 Pearson’s correlations, histograms, and regression plots comparing all stream characteristics and environmental driver variables. </w:t>
      </w:r>
      <w:r>
        <w:rPr>
          <w:rFonts w:ascii="Times New Roman" w:eastAsia="Times New Roman" w:hAnsi="Times New Roman" w:cs="Times New Roman"/>
          <w:sz w:val="24"/>
          <w:szCs w:val="24"/>
        </w:rPr>
        <w:t>ppt_slope = the change (trend) in annual precipitation per year, tmax_slope = the change (trend) in annual mean maximum temperature per year, ppt_mean = mean annual cumulative precipitation, tmax_mean = mean annual maximum temperature, strOrder = Strahler stream order, accum = flow accumulation, elev = elevation, slope = slope, urban_mean = percentage upstream urban land cover, crop_mean = percentage upstream crop land cover, dam_impact = dam impact score. See Extended Data Table 4 and Methods for additional information on environmental data sources and processing.</w:t>
      </w:r>
    </w:p>
    <w:p w14:paraId="6E0512CF" w14:textId="558EE00F" w:rsidR="00804943" w:rsidRDefault="009F7ABB" w:rsidP="00804943">
      <w:pPr>
        <w:pStyle w:val="NormalWeb"/>
        <w:spacing w:before="0" w:beforeAutospacing="0" w:after="0" w:afterAutospacing="0"/>
      </w:pPr>
      <w:r>
        <w:rPr>
          <w:noProof/>
        </w:rPr>
        <w:lastRenderedPageBreak/>
        <w:drawing>
          <wp:inline distT="0" distB="0" distL="0" distR="0" wp14:anchorId="65368E7E" wp14:editId="745A136D">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53AF7E2B" w14:textId="56AC1944" w:rsidR="00804943" w:rsidRDefault="00804943" w:rsidP="00804943">
      <w:pPr>
        <w:pStyle w:val="NormalWeb"/>
        <w:spacing w:before="0" w:beforeAutospacing="0" w:after="0" w:afterAutospacing="0"/>
      </w:pPr>
      <w:r w:rsidRPr="00804943">
        <w:rPr>
          <w:b/>
        </w:rPr>
        <w:t>Fig. 1</w:t>
      </w:r>
      <w:r w:rsidR="00ED6653">
        <w:rPr>
          <w:b/>
        </w:rPr>
        <w:t>4</w:t>
      </w:r>
      <w:r w:rsidRPr="00804943">
        <w:rPr>
          <w:b/>
        </w:rPr>
        <w:t xml:space="preserve"> |</w:t>
      </w:r>
      <w:r w:rsidRPr="001610AA">
        <w:rPr>
          <w:b/>
        </w:rPr>
        <w:t xml:space="preserve"> </w:t>
      </w:r>
      <w:r w:rsidRPr="001610AA">
        <w:rPr>
          <w:b/>
          <w:bCs/>
        </w:rPr>
        <w:t xml:space="preserve">Sensitivity check to examine effects of years sampled on biodiversity trend estimates. </w:t>
      </w:r>
      <w:r w:rsidR="009F7ABB" w:rsidRPr="009F7ABB">
        <w:rPr>
          <w:color w:val="000000" w:themeColor="text1"/>
        </w:rPr>
        <w:t xml:space="preserve">Points falling in the grey polygon indicate negative trends. The red line shows the linear regression relationship between </w:t>
      </w:r>
      <w:r w:rsidR="009F7ABB" w:rsidRPr="009F7ABB">
        <w:rPr>
          <w:color w:val="000000" w:themeColor="text1"/>
        </w:rPr>
        <w:t>number of years sampled</w:t>
      </w:r>
      <w:r w:rsidR="009F7ABB" w:rsidRPr="009F7ABB">
        <w:rPr>
          <w:color w:val="000000" w:themeColor="text1"/>
        </w:rPr>
        <w:t xml:space="preserve"> and estimates and the 95% CI are shown as a pink polygon.</w:t>
      </w:r>
    </w:p>
    <w:p w14:paraId="6431BA00" w14:textId="5C192BEC" w:rsidR="001610AA" w:rsidRDefault="009F7ABB" w:rsidP="001610AA">
      <w:pPr>
        <w:pStyle w:val="NormalWeb"/>
        <w:spacing w:before="0" w:beforeAutospacing="0" w:after="0" w:afterAutospacing="0"/>
      </w:pPr>
      <w:r>
        <w:rPr>
          <w:noProof/>
        </w:rPr>
        <w:lastRenderedPageBreak/>
        <w:drawing>
          <wp:inline distT="0" distB="0" distL="0" distR="0" wp14:anchorId="4CB6F37F" wp14:editId="659C32BD">
            <wp:extent cx="5943600" cy="5094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35EE99D1" w14:textId="2570C602" w:rsidR="001610AA" w:rsidRPr="001610AA" w:rsidRDefault="001610AA" w:rsidP="001610AA">
      <w:pPr>
        <w:pStyle w:val="NormalWeb"/>
        <w:spacing w:before="0" w:beforeAutospacing="0" w:after="0" w:afterAutospacing="0"/>
      </w:pPr>
      <w:r w:rsidRPr="00804943">
        <w:rPr>
          <w:b/>
        </w:rPr>
        <w:t>Fig. 1</w:t>
      </w:r>
      <w:r w:rsidR="005B0714">
        <w:rPr>
          <w:b/>
        </w:rPr>
        <w:t>5</w:t>
      </w:r>
      <w:r w:rsidRPr="00804943">
        <w:rPr>
          <w:b/>
        </w:rPr>
        <w:t xml:space="preserve"> |</w:t>
      </w:r>
      <w:r w:rsidRPr="001610AA">
        <w:rPr>
          <w:b/>
        </w:rPr>
        <w:t xml:space="preserve"> Sensitivity check to examine effects of the first sampling year (start year) on biodiversity trend estimates.</w:t>
      </w:r>
      <w:r w:rsidRPr="001610AA">
        <w:t xml:space="preserve"> </w:t>
      </w:r>
      <w:r w:rsidR="009F7ABB" w:rsidRPr="009F7ABB">
        <w:rPr>
          <w:color w:val="000000" w:themeColor="text1"/>
        </w:rPr>
        <w:t xml:space="preserve">Points falling in the grey polygon indicate negative trends. The red line shows the linear regression relationship between </w:t>
      </w:r>
      <w:r w:rsidR="009F7ABB">
        <w:rPr>
          <w:color w:val="000000" w:themeColor="text1"/>
        </w:rPr>
        <w:t>the first sampling year</w:t>
      </w:r>
      <w:r w:rsidR="009F7ABB" w:rsidRPr="009F7ABB">
        <w:rPr>
          <w:color w:val="000000" w:themeColor="text1"/>
        </w:rPr>
        <w:t xml:space="preserve"> sampled and estimates and the 95% CI are shown as a pink polygon.</w:t>
      </w:r>
    </w:p>
    <w:p w14:paraId="7A32A0F6" w14:textId="000E1B59" w:rsidR="00804943" w:rsidRDefault="00ED6653" w:rsidP="00804943">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83BD7AF" wp14:editId="67E9A510">
            <wp:extent cx="59436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bookmarkEnd w:id="0"/>
    <w:p w14:paraId="2C3AAEAE" w14:textId="095B104E" w:rsidR="0052086F" w:rsidRDefault="00E312DF" w:rsidP="0052086F">
      <w:pPr>
        <w:rPr>
          <w:rFonts w:ascii="Times New Roman" w:hAnsi="Times New Roman" w:cs="Times New Roman"/>
          <w:color w:val="000000"/>
          <w:sz w:val="24"/>
          <w:szCs w:val="24"/>
        </w:rPr>
      </w:pPr>
      <w:r w:rsidRPr="00E312DF">
        <w:rPr>
          <w:rFonts w:ascii="Times New Roman" w:hAnsi="Times New Roman" w:cs="Times New Roman"/>
          <w:b/>
          <w:sz w:val="24"/>
          <w:szCs w:val="24"/>
        </w:rPr>
        <w:t>Fig. 16 | Comparison of trend estimates between meta-analysis models.</w:t>
      </w:r>
      <w:r>
        <w:rPr>
          <w:rFonts w:ascii="Times New Roman" w:hAnsi="Times New Roman" w:cs="Times New Roman"/>
          <w:b/>
          <w:sz w:val="24"/>
          <w:szCs w:val="24"/>
        </w:rPr>
        <w:t xml:space="preserve"> </w:t>
      </w:r>
      <w:r>
        <w:rPr>
          <w:rFonts w:ascii="Times New Roman" w:hAnsi="Times New Roman" w:cs="Times New Roman"/>
          <w:bCs/>
          <w:sz w:val="24"/>
          <w:szCs w:val="24"/>
        </w:rPr>
        <w:t xml:space="preserve">Model estimates were comparable across model types including </w:t>
      </w:r>
      <w:r w:rsidRPr="00472DC8">
        <w:rPr>
          <w:rFonts w:ascii="Times New Roman" w:hAnsi="Times New Roman" w:cs="Times New Roman"/>
          <w:b/>
          <w:sz w:val="24"/>
          <w:szCs w:val="24"/>
        </w:rPr>
        <w:t>a,</w:t>
      </w:r>
      <w:r>
        <w:rPr>
          <w:rFonts w:ascii="Times New Roman" w:hAnsi="Times New Roman" w:cs="Times New Roman"/>
          <w:bCs/>
          <w:sz w:val="24"/>
          <w:szCs w:val="24"/>
        </w:rPr>
        <w:t xml:space="preserve"> Weighted Meta-analysis: the model type used and described in the main manuscript where estimates are </w:t>
      </w:r>
      <w:r w:rsidR="00526B03">
        <w:rPr>
          <w:rFonts w:ascii="Times New Roman" w:hAnsi="Times New Roman" w:cs="Times New Roman"/>
          <w:bCs/>
          <w:sz w:val="24"/>
          <w:szCs w:val="24"/>
        </w:rPr>
        <w:t>weighted by their uncertainty</w:t>
      </w:r>
      <w:r>
        <w:rPr>
          <w:rFonts w:ascii="Times New Roman" w:hAnsi="Times New Roman" w:cs="Times New Roman"/>
          <w:bCs/>
          <w:sz w:val="24"/>
          <w:szCs w:val="24"/>
        </w:rPr>
        <w:t xml:space="preserve">, </w:t>
      </w:r>
      <w:r w:rsidRPr="00472DC8">
        <w:rPr>
          <w:rFonts w:ascii="Times New Roman" w:hAnsi="Times New Roman" w:cs="Times New Roman"/>
          <w:b/>
          <w:sz w:val="24"/>
          <w:szCs w:val="24"/>
        </w:rPr>
        <w:t>b,</w:t>
      </w:r>
      <w:r>
        <w:rPr>
          <w:rFonts w:ascii="Times New Roman" w:hAnsi="Times New Roman" w:cs="Times New Roman"/>
          <w:bCs/>
          <w:sz w:val="24"/>
          <w:szCs w:val="24"/>
        </w:rPr>
        <w:t xml:space="preserve"> Unweighted Meta-analysis: a two stage meta-analysis with no incorporation of </w:t>
      </w:r>
      <w:r w:rsidR="00526B03">
        <w:rPr>
          <w:rFonts w:ascii="Times New Roman" w:hAnsi="Times New Roman" w:cs="Times New Roman"/>
          <w:bCs/>
          <w:sz w:val="24"/>
          <w:szCs w:val="24"/>
        </w:rPr>
        <w:t xml:space="preserve">uncertainty, and </w:t>
      </w:r>
      <w:r w:rsidR="00526B03" w:rsidRPr="00472DC8">
        <w:rPr>
          <w:rFonts w:ascii="Times New Roman" w:hAnsi="Times New Roman" w:cs="Times New Roman"/>
          <w:b/>
          <w:sz w:val="24"/>
          <w:szCs w:val="24"/>
        </w:rPr>
        <w:t>c,</w:t>
      </w:r>
      <w:r w:rsidR="00526B03">
        <w:rPr>
          <w:rFonts w:ascii="Times New Roman" w:hAnsi="Times New Roman" w:cs="Times New Roman"/>
          <w:bCs/>
          <w:sz w:val="24"/>
          <w:szCs w:val="24"/>
        </w:rPr>
        <w:t xml:space="preserve"> One Stage: a hierarchical model</w:t>
      </w:r>
      <w:r w:rsidR="00780C8C">
        <w:rPr>
          <w:rFonts w:ascii="Times New Roman" w:hAnsi="Times New Roman" w:cs="Times New Roman"/>
          <w:bCs/>
          <w:sz w:val="24"/>
          <w:szCs w:val="24"/>
        </w:rPr>
        <w:t xml:space="preserve"> including site identity as a random term. Scripts including model formulas can be found at </w:t>
      </w:r>
      <w:r w:rsidR="00780C8C" w:rsidRPr="00780C8C">
        <w:rPr>
          <w:rFonts w:ascii="Times New Roman" w:hAnsi="Times New Roman" w:cs="Times New Roman"/>
          <w:sz w:val="24"/>
          <w:szCs w:val="24"/>
        </w:rPr>
        <w:t>https://github.com/Ewelti/EuroAquaticMacroInverts</w:t>
      </w:r>
      <w:r w:rsidR="00780C8C" w:rsidRPr="00780C8C">
        <w:rPr>
          <w:rFonts w:ascii="Times New Roman" w:hAnsi="Times New Roman" w:cs="Times New Roman"/>
          <w:color w:val="000000"/>
          <w:sz w:val="24"/>
          <w:szCs w:val="24"/>
        </w:rPr>
        <w:t xml:space="preserve"> in the “R” folder.</w:t>
      </w:r>
    </w:p>
    <w:p w14:paraId="058D3038" w14:textId="147F8A72" w:rsidR="006A1692" w:rsidRDefault="006A1692">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7BEEF06E" w14:textId="29EB2659" w:rsidR="006A1692" w:rsidRDefault="006A1692" w:rsidP="0052086F">
      <w:pPr>
        <w:rPr>
          <w:bCs/>
        </w:rPr>
      </w:pPr>
      <w:r>
        <w:rPr>
          <w:bCs/>
          <w:noProof/>
        </w:rPr>
        <w:lastRenderedPageBreak/>
        <w:drawing>
          <wp:inline distT="0" distB="0" distL="0" distR="0" wp14:anchorId="2755210F" wp14:editId="678DCA6B">
            <wp:extent cx="5943600" cy="6604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604000"/>
                    </a:xfrm>
                    <a:prstGeom prst="rect">
                      <a:avLst/>
                    </a:prstGeom>
                  </pic:spPr>
                </pic:pic>
              </a:graphicData>
            </a:graphic>
          </wp:inline>
        </w:drawing>
      </w:r>
    </w:p>
    <w:p w14:paraId="3D2ADE8D" w14:textId="0B20650A" w:rsidR="006A32D5" w:rsidRDefault="006A32D5" w:rsidP="0052086F">
      <w:pPr>
        <w:rPr>
          <w:rFonts w:ascii="Times New Roman" w:hAnsi="Times New Roman" w:cs="Times New Roman"/>
          <w:color w:val="000000"/>
          <w:sz w:val="24"/>
          <w:szCs w:val="24"/>
        </w:rPr>
      </w:pPr>
      <w:r w:rsidRPr="00E312DF">
        <w:rPr>
          <w:rFonts w:ascii="Times New Roman" w:hAnsi="Times New Roman" w:cs="Times New Roman"/>
          <w:b/>
          <w:sz w:val="24"/>
          <w:szCs w:val="24"/>
        </w:rPr>
        <w:t>Fig. 1</w:t>
      </w:r>
      <w:r>
        <w:rPr>
          <w:rFonts w:ascii="Times New Roman" w:hAnsi="Times New Roman" w:cs="Times New Roman"/>
          <w:b/>
          <w:sz w:val="24"/>
          <w:szCs w:val="24"/>
        </w:rPr>
        <w:t>7</w:t>
      </w:r>
      <w:r w:rsidRPr="00E312DF">
        <w:rPr>
          <w:rFonts w:ascii="Times New Roman" w:hAnsi="Times New Roman" w:cs="Times New Roman"/>
          <w:b/>
          <w:sz w:val="24"/>
          <w:szCs w:val="24"/>
        </w:rPr>
        <w:t xml:space="preserve"> | </w:t>
      </w:r>
      <w:r w:rsidRPr="006A32D5">
        <w:rPr>
          <w:rFonts w:ascii="Times New Roman" w:hAnsi="Times New Roman" w:cs="Times New Roman"/>
          <w:b/>
          <w:sz w:val="24"/>
          <w:szCs w:val="24"/>
        </w:rPr>
        <w:t>Jackknife</w:t>
      </w:r>
      <w:r w:rsidR="00281F02">
        <w:rPr>
          <w:rFonts w:ascii="Times New Roman" w:hAnsi="Times New Roman" w:cs="Times New Roman"/>
          <w:b/>
          <w:sz w:val="24"/>
          <w:szCs w:val="24"/>
        </w:rPr>
        <w:t xml:space="preserve"> analysis of </w:t>
      </w:r>
      <w:r w:rsidRPr="006A32D5">
        <w:rPr>
          <w:rFonts w:ascii="Times New Roman" w:hAnsi="Times New Roman" w:cs="Times New Roman"/>
          <w:b/>
          <w:sz w:val="24"/>
          <w:szCs w:val="24"/>
        </w:rPr>
        <w:t>trend estimates with countries removed.</w:t>
      </w:r>
      <w:r>
        <w:rPr>
          <w:rFonts w:ascii="Times New Roman" w:hAnsi="Times New Roman" w:cs="Times New Roman"/>
          <w:bCs/>
          <w:sz w:val="24"/>
          <w:szCs w:val="24"/>
        </w:rPr>
        <w:t xml:space="preserve"> Model estimates </w:t>
      </w:r>
      <w:r w:rsidR="00281F02">
        <w:rPr>
          <w:rFonts w:ascii="Times New Roman" w:hAnsi="Times New Roman" w:cs="Times New Roman"/>
          <w:bCs/>
          <w:sz w:val="24"/>
          <w:szCs w:val="24"/>
        </w:rPr>
        <w:t xml:space="preserve">of trends for taxonomic and functional response variables with each country sequentially removed. The removed country is labeled on the y-axis. </w:t>
      </w:r>
      <w:r w:rsidR="00C62714">
        <w:rPr>
          <w:rFonts w:ascii="Times New Roman" w:hAnsi="Times New Roman" w:cs="Times New Roman"/>
          <w:bCs/>
          <w:sz w:val="24"/>
          <w:szCs w:val="24"/>
        </w:rPr>
        <w:t xml:space="preserve">Jackknife script including model formula can be found at </w:t>
      </w:r>
      <w:r w:rsidR="00C62714" w:rsidRPr="00780C8C">
        <w:rPr>
          <w:rFonts w:ascii="Times New Roman" w:hAnsi="Times New Roman" w:cs="Times New Roman"/>
          <w:sz w:val="24"/>
          <w:szCs w:val="24"/>
        </w:rPr>
        <w:t>https://github.com/Ewelti/EuroAquaticMacroInverts</w:t>
      </w:r>
      <w:r w:rsidR="00C62714" w:rsidRPr="00780C8C">
        <w:rPr>
          <w:rFonts w:ascii="Times New Roman" w:hAnsi="Times New Roman" w:cs="Times New Roman"/>
          <w:color w:val="000000"/>
          <w:sz w:val="24"/>
          <w:szCs w:val="24"/>
        </w:rPr>
        <w:t xml:space="preserve"> </w:t>
      </w:r>
      <w:r w:rsidR="00C62714">
        <w:rPr>
          <w:rFonts w:ascii="Times New Roman" w:hAnsi="Times New Roman" w:cs="Times New Roman"/>
          <w:color w:val="000000"/>
          <w:sz w:val="24"/>
          <w:szCs w:val="24"/>
        </w:rPr>
        <w:t>under</w:t>
      </w:r>
      <w:r w:rsidR="00C62714" w:rsidRPr="00780C8C">
        <w:rPr>
          <w:rFonts w:ascii="Times New Roman" w:hAnsi="Times New Roman" w:cs="Times New Roman"/>
          <w:color w:val="000000"/>
          <w:sz w:val="24"/>
          <w:szCs w:val="24"/>
        </w:rPr>
        <w:t xml:space="preserve"> “R</w:t>
      </w:r>
      <w:r w:rsidR="00C62714">
        <w:rPr>
          <w:rFonts w:ascii="Times New Roman" w:hAnsi="Times New Roman" w:cs="Times New Roman"/>
          <w:color w:val="000000"/>
          <w:sz w:val="24"/>
          <w:szCs w:val="24"/>
        </w:rPr>
        <w:t>/</w:t>
      </w:r>
      <w:r w:rsidR="00C62714" w:rsidRPr="00C62714">
        <w:t xml:space="preserve"> </w:t>
      </w:r>
      <w:r w:rsidR="00C62714" w:rsidRPr="00C62714">
        <w:rPr>
          <w:rFonts w:ascii="Times New Roman" w:hAnsi="Times New Roman" w:cs="Times New Roman"/>
          <w:color w:val="000000"/>
          <w:sz w:val="24"/>
          <w:szCs w:val="24"/>
        </w:rPr>
        <w:t>HPC_Meta_analysis_country_jacknife</w:t>
      </w:r>
      <w:r w:rsidR="00C62714">
        <w:rPr>
          <w:rFonts w:ascii="Times New Roman" w:hAnsi="Times New Roman" w:cs="Times New Roman"/>
          <w:color w:val="000000"/>
          <w:sz w:val="24"/>
          <w:szCs w:val="24"/>
        </w:rPr>
        <w:t>.R”.</w:t>
      </w:r>
    </w:p>
    <w:p w14:paraId="74D0D7F8" w14:textId="2CAAF168" w:rsidR="00ED246E" w:rsidRDefault="00ED246E" w:rsidP="0052086F">
      <w:pPr>
        <w:rPr>
          <w:bCs/>
        </w:rPr>
      </w:pPr>
      <w:r>
        <w:rPr>
          <w:bCs/>
          <w:noProof/>
        </w:rPr>
        <w:lastRenderedPageBreak/>
        <w:drawing>
          <wp:inline distT="0" distB="0" distL="0" distR="0" wp14:anchorId="0D40CF4D" wp14:editId="3CFA75F5">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1E373C3" w14:textId="35B0FADC" w:rsidR="00ED246E" w:rsidRDefault="00ED246E" w:rsidP="00ED246E">
      <w:pPr>
        <w:rPr>
          <w:rFonts w:ascii="Times New Roman" w:hAnsi="Times New Roman" w:cs="Times New Roman"/>
          <w:bCs/>
          <w:sz w:val="24"/>
          <w:szCs w:val="24"/>
        </w:rPr>
      </w:pPr>
      <w:r w:rsidRPr="00E312DF">
        <w:rPr>
          <w:rFonts w:ascii="Times New Roman" w:hAnsi="Times New Roman" w:cs="Times New Roman"/>
          <w:b/>
          <w:sz w:val="24"/>
          <w:szCs w:val="24"/>
        </w:rPr>
        <w:t>Fig. 1</w:t>
      </w:r>
      <w:r>
        <w:rPr>
          <w:rFonts w:ascii="Times New Roman" w:hAnsi="Times New Roman" w:cs="Times New Roman"/>
          <w:b/>
          <w:sz w:val="24"/>
          <w:szCs w:val="24"/>
        </w:rPr>
        <w:t>8</w:t>
      </w:r>
      <w:r w:rsidRPr="00E312DF">
        <w:rPr>
          <w:rFonts w:ascii="Times New Roman" w:hAnsi="Times New Roman" w:cs="Times New Roman"/>
          <w:b/>
          <w:sz w:val="24"/>
          <w:szCs w:val="24"/>
        </w:rPr>
        <w:t xml:space="preserve"> | </w:t>
      </w:r>
      <w:r>
        <w:rPr>
          <w:rFonts w:ascii="Times New Roman" w:hAnsi="Times New Roman" w:cs="Times New Roman"/>
          <w:b/>
          <w:sz w:val="24"/>
          <w:szCs w:val="24"/>
        </w:rPr>
        <w:t>Distribution over time for sites of a given taxonomic resolution</w:t>
      </w:r>
      <w:r w:rsidRPr="00E312D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Cs/>
          <w:sz w:val="24"/>
          <w:szCs w:val="24"/>
        </w:rPr>
        <w:t>Number of sites per taxonomic resolution (species, genus/mixed, family) included in each year across the study duration.</w:t>
      </w:r>
    </w:p>
    <w:p w14:paraId="34FBFB46" w14:textId="77777777" w:rsidR="00ED246E" w:rsidRDefault="00ED246E" w:rsidP="0052086F">
      <w:pPr>
        <w:rPr>
          <w:bCs/>
        </w:rPr>
      </w:pPr>
    </w:p>
    <w:p w14:paraId="7193812E" w14:textId="4C30D95C" w:rsidR="006A1692" w:rsidRDefault="006A1692" w:rsidP="0052086F">
      <w:pPr>
        <w:rPr>
          <w:bCs/>
        </w:rPr>
      </w:pPr>
      <w:r>
        <w:rPr>
          <w:bCs/>
          <w:noProof/>
        </w:rPr>
        <w:lastRenderedPageBreak/>
        <w:drawing>
          <wp:inline distT="0" distB="0" distL="0" distR="0" wp14:anchorId="0E047D6A" wp14:editId="375F65A8">
            <wp:extent cx="4176713" cy="6682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8280" cy="6685247"/>
                    </a:xfrm>
                    <a:prstGeom prst="rect">
                      <a:avLst/>
                    </a:prstGeom>
                  </pic:spPr>
                </pic:pic>
              </a:graphicData>
            </a:graphic>
          </wp:inline>
        </w:drawing>
      </w:r>
    </w:p>
    <w:p w14:paraId="090F8D78" w14:textId="1B84023C" w:rsidR="006A32D5" w:rsidRDefault="006A32D5" w:rsidP="0052086F">
      <w:pPr>
        <w:rPr>
          <w:bCs/>
        </w:rPr>
      </w:pPr>
      <w:r w:rsidRPr="00E312DF">
        <w:rPr>
          <w:rFonts w:ascii="Times New Roman" w:hAnsi="Times New Roman" w:cs="Times New Roman"/>
          <w:b/>
          <w:sz w:val="24"/>
          <w:szCs w:val="24"/>
        </w:rPr>
        <w:t>Fig. 1</w:t>
      </w:r>
      <w:r w:rsidR="00ED246E">
        <w:rPr>
          <w:rFonts w:ascii="Times New Roman" w:hAnsi="Times New Roman" w:cs="Times New Roman"/>
          <w:b/>
          <w:sz w:val="24"/>
          <w:szCs w:val="24"/>
        </w:rPr>
        <w:t>9</w:t>
      </w:r>
      <w:r w:rsidRPr="00E312DF">
        <w:rPr>
          <w:rFonts w:ascii="Times New Roman" w:hAnsi="Times New Roman" w:cs="Times New Roman"/>
          <w:b/>
          <w:sz w:val="24"/>
          <w:szCs w:val="24"/>
        </w:rPr>
        <w:t xml:space="preserve"> | </w:t>
      </w:r>
      <w:r w:rsidR="00C62714">
        <w:rPr>
          <w:rFonts w:ascii="Times New Roman" w:hAnsi="Times New Roman" w:cs="Times New Roman"/>
          <w:b/>
          <w:sz w:val="24"/>
          <w:szCs w:val="24"/>
        </w:rPr>
        <w:t>Distribution over time for sites per country in moving window analysis</w:t>
      </w:r>
      <w:r w:rsidRPr="00E312DF">
        <w:rPr>
          <w:rFonts w:ascii="Times New Roman" w:hAnsi="Times New Roman" w:cs="Times New Roman"/>
          <w:b/>
          <w:sz w:val="24"/>
          <w:szCs w:val="24"/>
        </w:rPr>
        <w:t>.</w:t>
      </w:r>
      <w:r>
        <w:rPr>
          <w:rFonts w:ascii="Times New Roman" w:hAnsi="Times New Roman" w:cs="Times New Roman"/>
          <w:b/>
          <w:sz w:val="24"/>
          <w:szCs w:val="24"/>
        </w:rPr>
        <w:t xml:space="preserve"> </w:t>
      </w:r>
      <w:r w:rsidR="00C62714">
        <w:rPr>
          <w:rFonts w:ascii="Times New Roman" w:hAnsi="Times New Roman" w:cs="Times New Roman"/>
          <w:bCs/>
          <w:sz w:val="24"/>
          <w:szCs w:val="24"/>
        </w:rPr>
        <w:t xml:space="preserve">Number of sites per country included in moving window from windows of 1990-1999 to 2011-2020 with x-axis showing mean year of </w:t>
      </w:r>
      <w:r w:rsidR="0070635A">
        <w:rPr>
          <w:rFonts w:ascii="Times New Roman" w:hAnsi="Times New Roman" w:cs="Times New Roman"/>
          <w:bCs/>
          <w:sz w:val="24"/>
          <w:szCs w:val="24"/>
        </w:rPr>
        <w:t>each window</w:t>
      </w:r>
      <w:r w:rsidR="00C62714">
        <w:rPr>
          <w:rFonts w:ascii="Times New Roman" w:hAnsi="Times New Roman" w:cs="Times New Roman"/>
          <w:bCs/>
          <w:sz w:val="24"/>
          <w:szCs w:val="24"/>
        </w:rPr>
        <w:t xml:space="preserve">. </w:t>
      </w:r>
    </w:p>
    <w:p w14:paraId="3A186937" w14:textId="050687D4" w:rsidR="006A1692" w:rsidRDefault="006A1692" w:rsidP="0052086F">
      <w:pPr>
        <w:rPr>
          <w:bCs/>
        </w:rPr>
      </w:pPr>
      <w:r>
        <w:rPr>
          <w:bCs/>
          <w:noProof/>
        </w:rPr>
        <w:lastRenderedPageBreak/>
        <w:drawing>
          <wp:inline distT="0" distB="0" distL="0" distR="0" wp14:anchorId="029B5579" wp14:editId="685A0E3F">
            <wp:extent cx="4171950" cy="6675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73503" cy="6677605"/>
                    </a:xfrm>
                    <a:prstGeom prst="rect">
                      <a:avLst/>
                    </a:prstGeom>
                  </pic:spPr>
                </pic:pic>
              </a:graphicData>
            </a:graphic>
          </wp:inline>
        </w:drawing>
      </w:r>
    </w:p>
    <w:p w14:paraId="6695758E" w14:textId="20B4A534" w:rsidR="006A32D5" w:rsidRDefault="006A32D5" w:rsidP="0052086F">
      <w:pPr>
        <w:rPr>
          <w:rFonts w:ascii="Times New Roman" w:hAnsi="Times New Roman" w:cs="Times New Roman"/>
          <w:bCs/>
          <w:sz w:val="24"/>
          <w:szCs w:val="24"/>
        </w:rPr>
      </w:pPr>
      <w:r w:rsidRPr="00E312DF">
        <w:rPr>
          <w:rFonts w:ascii="Times New Roman" w:hAnsi="Times New Roman" w:cs="Times New Roman"/>
          <w:b/>
          <w:sz w:val="24"/>
          <w:szCs w:val="24"/>
        </w:rPr>
        <w:t xml:space="preserve">Fig. </w:t>
      </w:r>
      <w:r w:rsidR="00ED246E">
        <w:rPr>
          <w:rFonts w:ascii="Times New Roman" w:hAnsi="Times New Roman" w:cs="Times New Roman"/>
          <w:b/>
          <w:sz w:val="24"/>
          <w:szCs w:val="24"/>
        </w:rPr>
        <w:t>20</w:t>
      </w:r>
      <w:r w:rsidRPr="00E312DF">
        <w:rPr>
          <w:rFonts w:ascii="Times New Roman" w:hAnsi="Times New Roman" w:cs="Times New Roman"/>
          <w:b/>
          <w:sz w:val="24"/>
          <w:szCs w:val="24"/>
        </w:rPr>
        <w:t xml:space="preserve"> | </w:t>
      </w:r>
      <w:r w:rsidR="00AB3C10">
        <w:rPr>
          <w:rFonts w:ascii="Times New Roman" w:hAnsi="Times New Roman" w:cs="Times New Roman"/>
          <w:b/>
          <w:sz w:val="24"/>
          <w:szCs w:val="24"/>
        </w:rPr>
        <w:t>Distribution over time for sites of a given taxonomic resolution in moving window analysis</w:t>
      </w:r>
      <w:r w:rsidR="00AB3C10" w:rsidRPr="00E312DF">
        <w:rPr>
          <w:rFonts w:ascii="Times New Roman" w:hAnsi="Times New Roman" w:cs="Times New Roman"/>
          <w:b/>
          <w:sz w:val="24"/>
          <w:szCs w:val="24"/>
        </w:rPr>
        <w:t>.</w:t>
      </w:r>
      <w:r w:rsidR="00AB3C10">
        <w:rPr>
          <w:rFonts w:ascii="Times New Roman" w:hAnsi="Times New Roman" w:cs="Times New Roman"/>
          <w:b/>
          <w:sz w:val="24"/>
          <w:szCs w:val="24"/>
        </w:rPr>
        <w:t xml:space="preserve"> </w:t>
      </w:r>
      <w:r w:rsidR="00AB3C10">
        <w:rPr>
          <w:rFonts w:ascii="Times New Roman" w:hAnsi="Times New Roman" w:cs="Times New Roman"/>
          <w:bCs/>
          <w:sz w:val="24"/>
          <w:szCs w:val="24"/>
        </w:rPr>
        <w:t xml:space="preserve">Number of sites per </w:t>
      </w:r>
      <w:r w:rsidR="00A92D7B">
        <w:rPr>
          <w:rFonts w:ascii="Times New Roman" w:hAnsi="Times New Roman" w:cs="Times New Roman"/>
          <w:bCs/>
          <w:sz w:val="24"/>
          <w:szCs w:val="24"/>
        </w:rPr>
        <w:t>taxonomic resolution (species, genus/mixed, family)</w:t>
      </w:r>
      <w:r w:rsidR="00AB3C10">
        <w:rPr>
          <w:rFonts w:ascii="Times New Roman" w:hAnsi="Times New Roman" w:cs="Times New Roman"/>
          <w:bCs/>
          <w:sz w:val="24"/>
          <w:szCs w:val="24"/>
        </w:rPr>
        <w:t xml:space="preserve"> included in moving window from windows of 1990-1999 to 2011-2020 with x-axis showing mean year of each window.</w:t>
      </w:r>
    </w:p>
    <w:p w14:paraId="20F83191" w14:textId="409E84F6" w:rsidR="00E14F9E" w:rsidRDefault="00065C78" w:rsidP="0052086F">
      <w:pPr>
        <w:rPr>
          <w:bCs/>
        </w:rPr>
      </w:pPr>
      <w:r>
        <w:rPr>
          <w:bCs/>
          <w:noProof/>
        </w:rPr>
        <w:lastRenderedPageBreak/>
        <w:drawing>
          <wp:inline distT="0" distB="0" distL="0" distR="0" wp14:anchorId="1C5FB360" wp14:editId="21FA21BD">
            <wp:extent cx="5943600" cy="509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2E987C49" w14:textId="71F3A7E7" w:rsidR="003E0162" w:rsidRDefault="003E0162" w:rsidP="0052086F">
      <w:pPr>
        <w:rPr>
          <w:bCs/>
        </w:rPr>
      </w:pPr>
      <w:r w:rsidRPr="00E312DF">
        <w:rPr>
          <w:rFonts w:ascii="Times New Roman" w:hAnsi="Times New Roman" w:cs="Times New Roman"/>
          <w:b/>
          <w:sz w:val="24"/>
          <w:szCs w:val="24"/>
        </w:rPr>
        <w:t xml:space="preserve">Fig. </w:t>
      </w:r>
      <w:r>
        <w:rPr>
          <w:rFonts w:ascii="Times New Roman" w:hAnsi="Times New Roman" w:cs="Times New Roman"/>
          <w:b/>
          <w:sz w:val="24"/>
          <w:szCs w:val="24"/>
        </w:rPr>
        <w:t>2</w:t>
      </w:r>
      <w:r w:rsidR="00ED246E">
        <w:rPr>
          <w:rFonts w:ascii="Times New Roman" w:hAnsi="Times New Roman" w:cs="Times New Roman"/>
          <w:b/>
          <w:sz w:val="24"/>
          <w:szCs w:val="24"/>
        </w:rPr>
        <w:t>1</w:t>
      </w:r>
      <w:r w:rsidRPr="00E312DF">
        <w:rPr>
          <w:rFonts w:ascii="Times New Roman" w:hAnsi="Times New Roman" w:cs="Times New Roman"/>
          <w:b/>
          <w:sz w:val="24"/>
          <w:szCs w:val="24"/>
        </w:rPr>
        <w:t xml:space="preserve"> | </w:t>
      </w:r>
      <w:r>
        <w:rPr>
          <w:rFonts w:ascii="Times New Roman" w:hAnsi="Times New Roman" w:cs="Times New Roman"/>
          <w:b/>
          <w:sz w:val="24"/>
          <w:szCs w:val="24"/>
        </w:rPr>
        <w:t>Proportion of sites</w:t>
      </w:r>
      <w:r w:rsidR="00065C78">
        <w:rPr>
          <w:rFonts w:ascii="Times New Roman" w:hAnsi="Times New Roman" w:cs="Times New Roman"/>
          <w:b/>
          <w:sz w:val="24"/>
          <w:szCs w:val="24"/>
        </w:rPr>
        <w:t xml:space="preserve"> with positive trends</w:t>
      </w:r>
      <w:r>
        <w:rPr>
          <w:rFonts w:ascii="Times New Roman" w:hAnsi="Times New Roman" w:cs="Times New Roman"/>
          <w:b/>
          <w:sz w:val="24"/>
          <w:szCs w:val="24"/>
        </w:rPr>
        <w:t xml:space="preserve"> in moving window </w:t>
      </w:r>
      <w:r w:rsidR="00116316">
        <w:rPr>
          <w:rFonts w:ascii="Times New Roman" w:hAnsi="Times New Roman" w:cs="Times New Roman"/>
          <w:b/>
          <w:sz w:val="24"/>
          <w:szCs w:val="24"/>
        </w:rPr>
        <w:t>analysis</w:t>
      </w:r>
      <w:r w:rsidRPr="00E312DF">
        <w:rPr>
          <w:rFonts w:ascii="Times New Roman" w:hAnsi="Times New Roman" w:cs="Times New Roman"/>
          <w:b/>
          <w:sz w:val="24"/>
          <w:szCs w:val="24"/>
        </w:rPr>
        <w:t>.</w:t>
      </w:r>
      <w:r>
        <w:rPr>
          <w:rFonts w:ascii="Times New Roman" w:hAnsi="Times New Roman" w:cs="Times New Roman"/>
          <w:b/>
          <w:sz w:val="24"/>
          <w:szCs w:val="24"/>
        </w:rPr>
        <w:t xml:space="preserve"> </w:t>
      </w:r>
      <w:r w:rsidR="00EF3D69">
        <w:rPr>
          <w:rFonts w:ascii="Times New Roman" w:hAnsi="Times New Roman" w:cs="Times New Roman"/>
          <w:bCs/>
          <w:sz w:val="24"/>
          <w:szCs w:val="24"/>
        </w:rPr>
        <w:t xml:space="preserve">Change in number of sites with positive versus negative trends in moving window analysis of </w:t>
      </w:r>
      <w:r w:rsidR="00EF3D69" w:rsidRPr="00472DC8">
        <w:rPr>
          <w:rFonts w:ascii="Times New Roman" w:hAnsi="Times New Roman" w:cs="Times New Roman"/>
          <w:b/>
          <w:bCs/>
          <w:color w:val="000000"/>
          <w:sz w:val="24"/>
          <w:szCs w:val="24"/>
        </w:rPr>
        <w:t>a</w:t>
      </w:r>
      <w:r w:rsidR="00EF3D69" w:rsidRPr="004265A5">
        <w:rPr>
          <w:rFonts w:ascii="Times New Roman" w:hAnsi="Times New Roman" w:cs="Times New Roman"/>
          <w:color w:val="000000"/>
          <w:sz w:val="24"/>
          <w:szCs w:val="24"/>
        </w:rPr>
        <w:t xml:space="preserve">, taxon richness, </w:t>
      </w:r>
      <w:r w:rsidR="00EF3D69" w:rsidRPr="004265A5">
        <w:rPr>
          <w:rFonts w:ascii="Times New Roman" w:hAnsi="Times New Roman" w:cs="Times New Roman"/>
          <w:b/>
          <w:bCs/>
          <w:color w:val="000000"/>
          <w:sz w:val="24"/>
          <w:szCs w:val="24"/>
        </w:rPr>
        <w:t>b</w:t>
      </w:r>
      <w:r w:rsidR="00EF3D69" w:rsidRPr="004265A5">
        <w:rPr>
          <w:rFonts w:ascii="Times New Roman" w:hAnsi="Times New Roman" w:cs="Times New Roman"/>
          <w:color w:val="000000"/>
          <w:sz w:val="24"/>
          <w:szCs w:val="24"/>
        </w:rPr>
        <w:t xml:space="preserve">, abundance, </w:t>
      </w:r>
      <w:r w:rsidR="00EF3D69" w:rsidRPr="004265A5">
        <w:rPr>
          <w:rFonts w:ascii="Times New Roman" w:hAnsi="Times New Roman" w:cs="Times New Roman"/>
          <w:b/>
          <w:bCs/>
          <w:color w:val="000000"/>
          <w:sz w:val="24"/>
          <w:szCs w:val="24"/>
        </w:rPr>
        <w:t>c</w:t>
      </w:r>
      <w:r w:rsidR="00EF3D69" w:rsidRPr="004265A5">
        <w:rPr>
          <w:rFonts w:ascii="Times New Roman" w:hAnsi="Times New Roman" w:cs="Times New Roman"/>
          <w:color w:val="000000"/>
          <w:sz w:val="24"/>
          <w:szCs w:val="24"/>
        </w:rPr>
        <w:t xml:space="preserve">, functional richness, and </w:t>
      </w:r>
      <w:r w:rsidR="00EF3D69" w:rsidRPr="004265A5">
        <w:rPr>
          <w:rFonts w:ascii="Times New Roman" w:hAnsi="Times New Roman" w:cs="Times New Roman"/>
          <w:b/>
          <w:bCs/>
          <w:color w:val="000000"/>
          <w:sz w:val="24"/>
          <w:szCs w:val="24"/>
        </w:rPr>
        <w:t>d</w:t>
      </w:r>
      <w:r w:rsidR="00EF3D69" w:rsidRPr="004265A5">
        <w:rPr>
          <w:rFonts w:ascii="Times New Roman" w:hAnsi="Times New Roman" w:cs="Times New Roman"/>
          <w:color w:val="000000"/>
          <w:sz w:val="24"/>
          <w:szCs w:val="24"/>
        </w:rPr>
        <w:t>, functional redundancy</w:t>
      </w:r>
      <w:r w:rsidR="00EF3D69">
        <w:rPr>
          <w:rFonts w:ascii="Times New Roman" w:hAnsi="Times New Roman" w:cs="Times New Roman"/>
          <w:color w:val="000000"/>
          <w:sz w:val="24"/>
          <w:szCs w:val="24"/>
        </w:rPr>
        <w:t xml:space="preserve">. Values of </w:t>
      </w:r>
      <w:r w:rsidR="00065C78">
        <w:rPr>
          <w:rFonts w:ascii="Times New Roman" w:hAnsi="Times New Roman" w:cs="Times New Roman"/>
          <w:color w:val="000000"/>
          <w:sz w:val="24"/>
          <w:szCs w:val="24"/>
        </w:rPr>
        <w:t>0.5</w:t>
      </w:r>
      <w:r w:rsidR="00EF3D69">
        <w:rPr>
          <w:rFonts w:ascii="Times New Roman" w:hAnsi="Times New Roman" w:cs="Times New Roman"/>
          <w:color w:val="000000"/>
          <w:sz w:val="24"/>
          <w:szCs w:val="24"/>
        </w:rPr>
        <w:t xml:space="preserve"> indicate equal number of sites with positive and negative trends, values &gt;</w:t>
      </w:r>
      <w:r w:rsidR="00065C78">
        <w:rPr>
          <w:rFonts w:ascii="Times New Roman" w:hAnsi="Times New Roman" w:cs="Times New Roman"/>
          <w:color w:val="000000"/>
          <w:sz w:val="24"/>
          <w:szCs w:val="24"/>
        </w:rPr>
        <w:t>0.5</w:t>
      </w:r>
      <w:r w:rsidR="00EF3D69">
        <w:rPr>
          <w:rFonts w:ascii="Times New Roman" w:hAnsi="Times New Roman" w:cs="Times New Roman"/>
          <w:color w:val="000000"/>
          <w:sz w:val="24"/>
          <w:szCs w:val="24"/>
        </w:rPr>
        <w:t xml:space="preserve"> = more sites with positive versus negative trends, and values &lt;</w:t>
      </w:r>
      <w:r w:rsidR="00065C78">
        <w:rPr>
          <w:rFonts w:ascii="Times New Roman" w:hAnsi="Times New Roman" w:cs="Times New Roman"/>
          <w:color w:val="000000"/>
          <w:sz w:val="24"/>
          <w:szCs w:val="24"/>
        </w:rPr>
        <w:t>0.5</w:t>
      </w:r>
      <w:r w:rsidR="00EF3D69">
        <w:rPr>
          <w:rFonts w:ascii="Times New Roman" w:hAnsi="Times New Roman" w:cs="Times New Roman"/>
          <w:color w:val="000000"/>
          <w:sz w:val="24"/>
          <w:szCs w:val="24"/>
        </w:rPr>
        <w:t xml:space="preserve"> = less sites with positive versus negative trends.</w:t>
      </w:r>
    </w:p>
    <w:p w14:paraId="190F7808" w14:textId="30F01C73" w:rsidR="006A1692" w:rsidRDefault="006A1692" w:rsidP="0052086F">
      <w:pPr>
        <w:rPr>
          <w:bCs/>
        </w:rPr>
      </w:pPr>
      <w:r>
        <w:rPr>
          <w:bCs/>
          <w:noProof/>
        </w:rPr>
        <w:lastRenderedPageBreak/>
        <w:drawing>
          <wp:inline distT="0" distB="0" distL="0" distR="0" wp14:anchorId="2C8E987C" wp14:editId="1ABEF998">
            <wp:extent cx="5943600" cy="4829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06802958" w14:textId="39C465B4" w:rsidR="006A32D5" w:rsidRDefault="006A32D5" w:rsidP="0052086F">
      <w:pPr>
        <w:rPr>
          <w:bCs/>
        </w:rPr>
      </w:pPr>
      <w:r w:rsidRPr="00E312DF">
        <w:rPr>
          <w:rFonts w:ascii="Times New Roman" w:hAnsi="Times New Roman" w:cs="Times New Roman"/>
          <w:b/>
          <w:sz w:val="24"/>
          <w:szCs w:val="24"/>
        </w:rPr>
        <w:t xml:space="preserve">Fig. </w:t>
      </w:r>
      <w:r>
        <w:rPr>
          <w:rFonts w:ascii="Times New Roman" w:hAnsi="Times New Roman" w:cs="Times New Roman"/>
          <w:b/>
          <w:sz w:val="24"/>
          <w:szCs w:val="24"/>
        </w:rPr>
        <w:t>2</w:t>
      </w:r>
      <w:r w:rsidR="00ED246E">
        <w:rPr>
          <w:rFonts w:ascii="Times New Roman" w:hAnsi="Times New Roman" w:cs="Times New Roman"/>
          <w:b/>
          <w:sz w:val="24"/>
          <w:szCs w:val="24"/>
        </w:rPr>
        <w:t>2</w:t>
      </w:r>
      <w:r w:rsidRPr="00E312DF">
        <w:rPr>
          <w:rFonts w:ascii="Times New Roman" w:hAnsi="Times New Roman" w:cs="Times New Roman"/>
          <w:b/>
          <w:sz w:val="24"/>
          <w:szCs w:val="24"/>
        </w:rPr>
        <w:t xml:space="preserve"> | </w:t>
      </w:r>
      <w:r w:rsidR="00A92D7B">
        <w:rPr>
          <w:rFonts w:ascii="Times New Roman" w:hAnsi="Times New Roman" w:cs="Times New Roman"/>
          <w:b/>
          <w:sz w:val="24"/>
          <w:szCs w:val="24"/>
        </w:rPr>
        <w:t xml:space="preserve">High threshold moving window analysis </w:t>
      </w:r>
      <w:r w:rsidR="00F017C9">
        <w:rPr>
          <w:rFonts w:ascii="Times New Roman" w:hAnsi="Times New Roman" w:cs="Times New Roman"/>
          <w:b/>
          <w:sz w:val="24"/>
          <w:szCs w:val="24"/>
        </w:rPr>
        <w:t>1</w:t>
      </w:r>
      <w:r w:rsidRPr="00E312DF">
        <w:rPr>
          <w:rFonts w:ascii="Times New Roman" w:hAnsi="Times New Roman" w:cs="Times New Roman"/>
          <w:b/>
          <w:sz w:val="24"/>
          <w:szCs w:val="24"/>
        </w:rPr>
        <w:t>.</w:t>
      </w:r>
      <w:r>
        <w:rPr>
          <w:rFonts w:ascii="Times New Roman" w:hAnsi="Times New Roman" w:cs="Times New Roman"/>
          <w:b/>
          <w:sz w:val="24"/>
          <w:szCs w:val="24"/>
        </w:rPr>
        <w:t xml:space="preserve"> </w:t>
      </w:r>
      <w:r w:rsidR="00472DC8" w:rsidRPr="00472DC8">
        <w:rPr>
          <w:rFonts w:ascii="Times New Roman" w:hAnsi="Times New Roman" w:cs="Times New Roman"/>
          <w:color w:val="000000"/>
          <w:sz w:val="24"/>
          <w:szCs w:val="24"/>
        </w:rPr>
        <w:t xml:space="preserve">Trends in </w:t>
      </w:r>
      <w:r w:rsidR="00472DC8" w:rsidRPr="00472DC8">
        <w:rPr>
          <w:rFonts w:ascii="Times New Roman" w:hAnsi="Times New Roman" w:cs="Times New Roman"/>
          <w:b/>
          <w:bCs/>
          <w:color w:val="000000"/>
          <w:sz w:val="24"/>
          <w:szCs w:val="24"/>
        </w:rPr>
        <w:t>a</w:t>
      </w:r>
      <w:r w:rsidR="00472DC8" w:rsidRPr="004265A5">
        <w:rPr>
          <w:rFonts w:ascii="Times New Roman" w:hAnsi="Times New Roman" w:cs="Times New Roman"/>
          <w:color w:val="000000"/>
          <w:sz w:val="24"/>
          <w:szCs w:val="24"/>
        </w:rPr>
        <w:t xml:space="preserve">, taxon richness, </w:t>
      </w:r>
      <w:r w:rsidR="00472DC8" w:rsidRPr="004265A5">
        <w:rPr>
          <w:rFonts w:ascii="Times New Roman" w:hAnsi="Times New Roman" w:cs="Times New Roman"/>
          <w:b/>
          <w:bCs/>
          <w:color w:val="000000"/>
          <w:sz w:val="24"/>
          <w:szCs w:val="24"/>
        </w:rPr>
        <w:t>b</w:t>
      </w:r>
      <w:r w:rsidR="00472DC8" w:rsidRPr="004265A5">
        <w:rPr>
          <w:rFonts w:ascii="Times New Roman" w:hAnsi="Times New Roman" w:cs="Times New Roman"/>
          <w:color w:val="000000"/>
          <w:sz w:val="24"/>
          <w:szCs w:val="24"/>
        </w:rPr>
        <w:t xml:space="preserve">, abundance, </w:t>
      </w:r>
      <w:r w:rsidR="00472DC8" w:rsidRPr="004265A5">
        <w:rPr>
          <w:rFonts w:ascii="Times New Roman" w:hAnsi="Times New Roman" w:cs="Times New Roman"/>
          <w:b/>
          <w:bCs/>
          <w:color w:val="000000"/>
          <w:sz w:val="24"/>
          <w:szCs w:val="24"/>
        </w:rPr>
        <w:t>c</w:t>
      </w:r>
      <w:r w:rsidR="00472DC8" w:rsidRPr="004265A5">
        <w:rPr>
          <w:rFonts w:ascii="Times New Roman" w:hAnsi="Times New Roman" w:cs="Times New Roman"/>
          <w:color w:val="000000"/>
          <w:sz w:val="24"/>
          <w:szCs w:val="24"/>
        </w:rPr>
        <w:t xml:space="preserve">, functional richness, and </w:t>
      </w:r>
      <w:r w:rsidR="00472DC8" w:rsidRPr="004265A5">
        <w:rPr>
          <w:rFonts w:ascii="Times New Roman" w:hAnsi="Times New Roman" w:cs="Times New Roman"/>
          <w:b/>
          <w:bCs/>
          <w:color w:val="000000"/>
          <w:sz w:val="24"/>
          <w:szCs w:val="24"/>
        </w:rPr>
        <w:t>d</w:t>
      </w:r>
      <w:r w:rsidR="00472DC8" w:rsidRPr="004265A5">
        <w:rPr>
          <w:rFonts w:ascii="Times New Roman" w:hAnsi="Times New Roman" w:cs="Times New Roman"/>
          <w:color w:val="000000"/>
          <w:sz w:val="24"/>
          <w:szCs w:val="24"/>
        </w:rPr>
        <w:t xml:space="preserve">, functional redundancy over time from sites with ≥ 15 years of sampling </w:t>
      </w:r>
      <w:r w:rsidR="004265A5" w:rsidRPr="004265A5">
        <w:rPr>
          <w:rFonts w:ascii="Times New Roman" w:hAnsi="Times New Roman" w:cs="Times New Roman"/>
          <w:color w:val="000000"/>
          <w:sz w:val="24"/>
          <w:szCs w:val="24"/>
        </w:rPr>
        <w:t>between the years 2000-2018</w:t>
      </w:r>
      <w:r w:rsidR="004265A5">
        <w:rPr>
          <w:rFonts w:ascii="Times New Roman" w:hAnsi="Times New Roman" w:cs="Times New Roman"/>
          <w:color w:val="000000"/>
          <w:sz w:val="24"/>
          <w:szCs w:val="24"/>
        </w:rPr>
        <w:t xml:space="preserve">, </w:t>
      </w:r>
      <w:r w:rsidR="004265A5" w:rsidRPr="004265A5">
        <w:rPr>
          <w:rFonts w:ascii="Times New Roman" w:hAnsi="Times New Roman" w:cs="Times New Roman"/>
          <w:color w:val="000000"/>
          <w:sz w:val="24"/>
          <w:szCs w:val="24"/>
        </w:rPr>
        <w:t>the period most represented in our dataset. This analysis included 515 sites from 11 countries</w:t>
      </w:r>
      <w:r w:rsidR="00472DC8" w:rsidRPr="004265A5">
        <w:rPr>
          <w:rFonts w:ascii="Times New Roman" w:hAnsi="Times New Roman" w:cs="Times New Roman"/>
          <w:color w:val="000000"/>
          <w:sz w:val="24"/>
          <w:szCs w:val="24"/>
        </w:rPr>
        <w:t xml:space="preserve">. </w:t>
      </w:r>
      <w:r w:rsidR="00E85BEA">
        <w:rPr>
          <w:rFonts w:ascii="Times New Roman" w:hAnsi="Times New Roman" w:cs="Times New Roman"/>
          <w:color w:val="000000"/>
          <w:sz w:val="24"/>
          <w:szCs w:val="24"/>
        </w:rPr>
        <w:t xml:space="preserve">See Online Fig. 25a for number of sites and countries per year. </w:t>
      </w:r>
      <w:r w:rsidR="00472DC8" w:rsidRPr="004265A5">
        <w:rPr>
          <w:rFonts w:ascii="Times New Roman" w:hAnsi="Times New Roman" w:cs="Times New Roman"/>
          <w:color w:val="000000"/>
          <w:sz w:val="24"/>
          <w:szCs w:val="24"/>
        </w:rPr>
        <w:t>Estimates were calculated from Bayesian mixed-effects models of trends with ≥ 6 years within 10-year moving windows</w:t>
      </w:r>
      <w:r w:rsidR="004265A5">
        <w:rPr>
          <w:rFonts w:ascii="Times New Roman" w:hAnsi="Times New Roman" w:cs="Times New Roman"/>
          <w:color w:val="000000"/>
          <w:sz w:val="24"/>
          <w:szCs w:val="24"/>
        </w:rPr>
        <w:t xml:space="preserve"> (windows 2000-2009 to 2009-2018)</w:t>
      </w:r>
      <w:r w:rsidR="00472DC8" w:rsidRPr="004265A5">
        <w:rPr>
          <w:rFonts w:ascii="Times New Roman" w:hAnsi="Times New Roman" w:cs="Times New Roman"/>
          <w:color w:val="000000"/>
          <w:sz w:val="24"/>
          <w:szCs w:val="24"/>
        </w:rPr>
        <w:t>. Years on the x-axis represent the mean year of each window. Gray polygons indicate 80, 90, and 95% credible intervals.</w:t>
      </w:r>
    </w:p>
    <w:p w14:paraId="009409D7" w14:textId="0F192F18" w:rsidR="006A1692" w:rsidRDefault="006A1692" w:rsidP="0052086F">
      <w:pPr>
        <w:rPr>
          <w:bCs/>
        </w:rPr>
      </w:pPr>
      <w:r>
        <w:rPr>
          <w:bCs/>
          <w:noProof/>
        </w:rPr>
        <w:lastRenderedPageBreak/>
        <w:drawing>
          <wp:inline distT="0" distB="0" distL="0" distR="0" wp14:anchorId="2E0273E3" wp14:editId="06077B1B">
            <wp:extent cx="5943600" cy="4829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4307526" w14:textId="60D5911A" w:rsidR="006A32D5" w:rsidRDefault="006A32D5" w:rsidP="0052086F">
      <w:pPr>
        <w:rPr>
          <w:rFonts w:ascii="Times New Roman" w:hAnsi="Times New Roman" w:cs="Times New Roman"/>
          <w:color w:val="000000"/>
          <w:sz w:val="24"/>
          <w:szCs w:val="24"/>
        </w:rPr>
      </w:pPr>
      <w:r w:rsidRPr="00E312DF">
        <w:rPr>
          <w:rFonts w:ascii="Times New Roman" w:hAnsi="Times New Roman" w:cs="Times New Roman"/>
          <w:b/>
          <w:sz w:val="24"/>
          <w:szCs w:val="24"/>
        </w:rPr>
        <w:t xml:space="preserve">Fig. </w:t>
      </w:r>
      <w:r>
        <w:rPr>
          <w:rFonts w:ascii="Times New Roman" w:hAnsi="Times New Roman" w:cs="Times New Roman"/>
          <w:b/>
          <w:sz w:val="24"/>
          <w:szCs w:val="24"/>
        </w:rPr>
        <w:t>2</w:t>
      </w:r>
      <w:r w:rsidR="00ED246E">
        <w:rPr>
          <w:rFonts w:ascii="Times New Roman" w:hAnsi="Times New Roman" w:cs="Times New Roman"/>
          <w:b/>
          <w:sz w:val="24"/>
          <w:szCs w:val="24"/>
        </w:rPr>
        <w:t>3</w:t>
      </w:r>
      <w:r w:rsidRPr="00E312DF">
        <w:rPr>
          <w:rFonts w:ascii="Times New Roman" w:hAnsi="Times New Roman" w:cs="Times New Roman"/>
          <w:b/>
          <w:sz w:val="24"/>
          <w:szCs w:val="24"/>
        </w:rPr>
        <w:t xml:space="preserve"> | </w:t>
      </w:r>
      <w:r w:rsidR="00F017C9">
        <w:rPr>
          <w:rFonts w:ascii="Times New Roman" w:hAnsi="Times New Roman" w:cs="Times New Roman"/>
          <w:b/>
          <w:sz w:val="24"/>
          <w:szCs w:val="24"/>
        </w:rPr>
        <w:t>High threshold moving window analysis 2</w:t>
      </w:r>
      <w:r w:rsidRPr="00E312DF">
        <w:rPr>
          <w:rFonts w:ascii="Times New Roman" w:hAnsi="Times New Roman" w:cs="Times New Roman"/>
          <w:b/>
          <w:sz w:val="24"/>
          <w:szCs w:val="24"/>
        </w:rPr>
        <w:t>.</w:t>
      </w:r>
      <w:r>
        <w:rPr>
          <w:rFonts w:ascii="Times New Roman" w:hAnsi="Times New Roman" w:cs="Times New Roman"/>
          <w:b/>
          <w:sz w:val="24"/>
          <w:szCs w:val="24"/>
        </w:rPr>
        <w:t xml:space="preserve"> </w:t>
      </w:r>
      <w:r w:rsidR="004265A5" w:rsidRPr="00472DC8">
        <w:rPr>
          <w:rFonts w:ascii="Times New Roman" w:hAnsi="Times New Roman" w:cs="Times New Roman"/>
          <w:color w:val="000000"/>
          <w:sz w:val="24"/>
          <w:szCs w:val="24"/>
        </w:rPr>
        <w:t xml:space="preserve">Trends in </w:t>
      </w:r>
      <w:r w:rsidR="004265A5" w:rsidRPr="00472DC8">
        <w:rPr>
          <w:rFonts w:ascii="Times New Roman" w:hAnsi="Times New Roman" w:cs="Times New Roman"/>
          <w:b/>
          <w:bCs/>
          <w:color w:val="000000"/>
          <w:sz w:val="24"/>
          <w:szCs w:val="24"/>
        </w:rPr>
        <w:t>a</w:t>
      </w:r>
      <w:r w:rsidR="004265A5" w:rsidRPr="004265A5">
        <w:rPr>
          <w:rFonts w:ascii="Times New Roman" w:hAnsi="Times New Roman" w:cs="Times New Roman"/>
          <w:color w:val="000000"/>
          <w:sz w:val="24"/>
          <w:szCs w:val="24"/>
        </w:rPr>
        <w:t xml:space="preserve">, taxon richness, </w:t>
      </w:r>
      <w:r w:rsidR="004265A5" w:rsidRPr="004265A5">
        <w:rPr>
          <w:rFonts w:ascii="Times New Roman" w:hAnsi="Times New Roman" w:cs="Times New Roman"/>
          <w:b/>
          <w:bCs/>
          <w:color w:val="000000"/>
          <w:sz w:val="24"/>
          <w:szCs w:val="24"/>
        </w:rPr>
        <w:t>b</w:t>
      </w:r>
      <w:r w:rsidR="004265A5" w:rsidRPr="004265A5">
        <w:rPr>
          <w:rFonts w:ascii="Times New Roman" w:hAnsi="Times New Roman" w:cs="Times New Roman"/>
          <w:color w:val="000000"/>
          <w:sz w:val="24"/>
          <w:szCs w:val="24"/>
        </w:rPr>
        <w:t xml:space="preserve">, abundance, </w:t>
      </w:r>
      <w:r w:rsidR="004265A5" w:rsidRPr="004265A5">
        <w:rPr>
          <w:rFonts w:ascii="Times New Roman" w:hAnsi="Times New Roman" w:cs="Times New Roman"/>
          <w:b/>
          <w:bCs/>
          <w:color w:val="000000"/>
          <w:sz w:val="24"/>
          <w:szCs w:val="24"/>
        </w:rPr>
        <w:t>c</w:t>
      </w:r>
      <w:r w:rsidR="004265A5" w:rsidRPr="004265A5">
        <w:rPr>
          <w:rFonts w:ascii="Times New Roman" w:hAnsi="Times New Roman" w:cs="Times New Roman"/>
          <w:color w:val="000000"/>
          <w:sz w:val="24"/>
          <w:szCs w:val="24"/>
        </w:rPr>
        <w:t xml:space="preserve">, functional richness, and </w:t>
      </w:r>
      <w:r w:rsidR="004265A5" w:rsidRPr="004265A5">
        <w:rPr>
          <w:rFonts w:ascii="Times New Roman" w:hAnsi="Times New Roman" w:cs="Times New Roman"/>
          <w:b/>
          <w:bCs/>
          <w:color w:val="000000"/>
          <w:sz w:val="24"/>
          <w:szCs w:val="24"/>
        </w:rPr>
        <w:t>d</w:t>
      </w:r>
      <w:r w:rsidR="004265A5" w:rsidRPr="004265A5">
        <w:rPr>
          <w:rFonts w:ascii="Times New Roman" w:hAnsi="Times New Roman" w:cs="Times New Roman"/>
          <w:color w:val="000000"/>
          <w:sz w:val="24"/>
          <w:szCs w:val="24"/>
        </w:rPr>
        <w:t xml:space="preserve">, functional redundancy over time from sites with ≥ </w:t>
      </w:r>
      <w:r w:rsidR="004265A5">
        <w:rPr>
          <w:rFonts w:ascii="Times New Roman" w:hAnsi="Times New Roman" w:cs="Times New Roman"/>
          <w:color w:val="000000"/>
          <w:sz w:val="24"/>
          <w:szCs w:val="24"/>
        </w:rPr>
        <w:t>20</w:t>
      </w:r>
      <w:r w:rsidR="004265A5" w:rsidRPr="004265A5">
        <w:rPr>
          <w:rFonts w:ascii="Times New Roman" w:hAnsi="Times New Roman" w:cs="Times New Roman"/>
          <w:color w:val="000000"/>
          <w:sz w:val="24"/>
          <w:szCs w:val="24"/>
        </w:rPr>
        <w:t xml:space="preserve"> years of sampling between the years </w:t>
      </w:r>
      <w:r w:rsidR="004265A5">
        <w:rPr>
          <w:rFonts w:ascii="Times New Roman" w:hAnsi="Times New Roman" w:cs="Times New Roman"/>
          <w:color w:val="000000"/>
          <w:sz w:val="24"/>
          <w:szCs w:val="24"/>
        </w:rPr>
        <w:t>1990</w:t>
      </w:r>
      <w:r w:rsidR="004265A5" w:rsidRPr="004265A5">
        <w:rPr>
          <w:rFonts w:ascii="Times New Roman" w:hAnsi="Times New Roman" w:cs="Times New Roman"/>
          <w:color w:val="000000"/>
          <w:sz w:val="24"/>
          <w:szCs w:val="24"/>
        </w:rPr>
        <w:t>-20</w:t>
      </w:r>
      <w:r w:rsidR="004265A5">
        <w:rPr>
          <w:rFonts w:ascii="Times New Roman" w:hAnsi="Times New Roman" w:cs="Times New Roman"/>
          <w:color w:val="000000"/>
          <w:sz w:val="24"/>
          <w:szCs w:val="24"/>
        </w:rPr>
        <w:t xml:space="preserve">20, </w:t>
      </w:r>
      <w:r w:rsidR="004265A5" w:rsidRPr="004265A5">
        <w:rPr>
          <w:rFonts w:ascii="Times New Roman" w:hAnsi="Times New Roman" w:cs="Times New Roman"/>
          <w:color w:val="000000"/>
          <w:sz w:val="24"/>
          <w:szCs w:val="24"/>
        </w:rPr>
        <w:t xml:space="preserve">the period most represented in our dataset. This analysis included </w:t>
      </w:r>
      <w:r w:rsidR="004265A5">
        <w:rPr>
          <w:rFonts w:ascii="Times New Roman" w:hAnsi="Times New Roman" w:cs="Times New Roman"/>
          <w:color w:val="000000"/>
          <w:sz w:val="24"/>
          <w:szCs w:val="24"/>
        </w:rPr>
        <w:t>308</w:t>
      </w:r>
      <w:r w:rsidR="004265A5" w:rsidRPr="004265A5">
        <w:rPr>
          <w:rFonts w:ascii="Times New Roman" w:hAnsi="Times New Roman" w:cs="Times New Roman"/>
          <w:color w:val="000000"/>
          <w:sz w:val="24"/>
          <w:szCs w:val="24"/>
        </w:rPr>
        <w:t xml:space="preserve"> sites from </w:t>
      </w:r>
      <w:r w:rsidR="004265A5">
        <w:rPr>
          <w:rFonts w:ascii="Times New Roman" w:hAnsi="Times New Roman" w:cs="Times New Roman"/>
          <w:color w:val="000000"/>
          <w:sz w:val="24"/>
          <w:szCs w:val="24"/>
        </w:rPr>
        <w:t>8</w:t>
      </w:r>
      <w:r w:rsidR="004265A5" w:rsidRPr="004265A5">
        <w:rPr>
          <w:rFonts w:ascii="Times New Roman" w:hAnsi="Times New Roman" w:cs="Times New Roman"/>
          <w:color w:val="000000"/>
          <w:sz w:val="24"/>
          <w:szCs w:val="24"/>
        </w:rPr>
        <w:t xml:space="preserve"> countries. </w:t>
      </w:r>
      <w:r w:rsidR="00E85BEA">
        <w:rPr>
          <w:rFonts w:ascii="Times New Roman" w:hAnsi="Times New Roman" w:cs="Times New Roman"/>
          <w:color w:val="000000"/>
          <w:sz w:val="24"/>
          <w:szCs w:val="24"/>
        </w:rPr>
        <w:t xml:space="preserve">Years were included when they represented a minimum of 200 sites. See Online Fig. 25c for number of sites and countries per year.  </w:t>
      </w:r>
      <w:r w:rsidR="004265A5" w:rsidRPr="004265A5">
        <w:rPr>
          <w:rFonts w:ascii="Times New Roman" w:hAnsi="Times New Roman" w:cs="Times New Roman"/>
          <w:color w:val="000000"/>
          <w:sz w:val="24"/>
          <w:szCs w:val="24"/>
        </w:rPr>
        <w:t>Estimates were calculated from Bayesian mixed-effects models of trends with ≥ 6 years within 10-year moving windows</w:t>
      </w:r>
      <w:r w:rsidR="004265A5">
        <w:rPr>
          <w:rFonts w:ascii="Times New Roman" w:hAnsi="Times New Roman" w:cs="Times New Roman"/>
          <w:color w:val="000000"/>
          <w:sz w:val="24"/>
          <w:szCs w:val="24"/>
        </w:rPr>
        <w:t xml:space="preserve"> (windows </w:t>
      </w:r>
      <w:r w:rsidR="002D4B67">
        <w:rPr>
          <w:rFonts w:ascii="Times New Roman" w:hAnsi="Times New Roman" w:cs="Times New Roman"/>
          <w:color w:val="000000"/>
          <w:sz w:val="24"/>
          <w:szCs w:val="24"/>
        </w:rPr>
        <w:t>199</w:t>
      </w:r>
      <w:r w:rsidR="00E85BEA">
        <w:rPr>
          <w:rFonts w:ascii="Times New Roman" w:hAnsi="Times New Roman" w:cs="Times New Roman"/>
          <w:color w:val="000000"/>
          <w:sz w:val="24"/>
          <w:szCs w:val="24"/>
        </w:rPr>
        <w:t>2</w:t>
      </w:r>
      <w:r w:rsidR="004265A5">
        <w:rPr>
          <w:rFonts w:ascii="Times New Roman" w:hAnsi="Times New Roman" w:cs="Times New Roman"/>
          <w:color w:val="000000"/>
          <w:sz w:val="24"/>
          <w:szCs w:val="24"/>
        </w:rPr>
        <w:t>-</w:t>
      </w:r>
      <w:r w:rsidR="00E85BEA">
        <w:rPr>
          <w:rFonts w:ascii="Times New Roman" w:hAnsi="Times New Roman" w:cs="Times New Roman"/>
          <w:color w:val="000000"/>
          <w:sz w:val="24"/>
          <w:szCs w:val="24"/>
        </w:rPr>
        <w:t>2001</w:t>
      </w:r>
      <w:r w:rsidR="004265A5">
        <w:rPr>
          <w:rFonts w:ascii="Times New Roman" w:hAnsi="Times New Roman" w:cs="Times New Roman"/>
          <w:color w:val="000000"/>
          <w:sz w:val="24"/>
          <w:szCs w:val="24"/>
        </w:rPr>
        <w:t xml:space="preserve"> to 20</w:t>
      </w:r>
      <w:r w:rsidR="002D4B67">
        <w:rPr>
          <w:rFonts w:ascii="Times New Roman" w:hAnsi="Times New Roman" w:cs="Times New Roman"/>
          <w:color w:val="000000"/>
          <w:sz w:val="24"/>
          <w:szCs w:val="24"/>
        </w:rPr>
        <w:t>11</w:t>
      </w:r>
      <w:r w:rsidR="004265A5">
        <w:rPr>
          <w:rFonts w:ascii="Times New Roman" w:hAnsi="Times New Roman" w:cs="Times New Roman"/>
          <w:color w:val="000000"/>
          <w:sz w:val="24"/>
          <w:szCs w:val="24"/>
        </w:rPr>
        <w:t>-20</w:t>
      </w:r>
      <w:r w:rsidR="002D4B67">
        <w:rPr>
          <w:rFonts w:ascii="Times New Roman" w:hAnsi="Times New Roman" w:cs="Times New Roman"/>
          <w:color w:val="000000"/>
          <w:sz w:val="24"/>
          <w:szCs w:val="24"/>
        </w:rPr>
        <w:t>20</w:t>
      </w:r>
      <w:r w:rsidR="00E85BEA">
        <w:rPr>
          <w:rFonts w:ascii="Times New Roman" w:hAnsi="Times New Roman" w:cs="Times New Roman"/>
          <w:color w:val="000000"/>
          <w:sz w:val="24"/>
          <w:szCs w:val="24"/>
        </w:rPr>
        <w:t>; windows prior to 1994 had fewer than 200 sites and were not included</w:t>
      </w:r>
      <w:r w:rsidR="004265A5">
        <w:rPr>
          <w:rFonts w:ascii="Times New Roman" w:hAnsi="Times New Roman" w:cs="Times New Roman"/>
          <w:color w:val="000000"/>
          <w:sz w:val="24"/>
          <w:szCs w:val="24"/>
        </w:rPr>
        <w:t>)</w:t>
      </w:r>
      <w:r w:rsidR="004265A5" w:rsidRPr="004265A5">
        <w:rPr>
          <w:rFonts w:ascii="Times New Roman" w:hAnsi="Times New Roman" w:cs="Times New Roman"/>
          <w:color w:val="000000"/>
          <w:sz w:val="24"/>
          <w:szCs w:val="24"/>
        </w:rPr>
        <w:t>. Years on the x-axis represent the mean year of each window. Gray polygons indicate 80, 90, and 95% credible intervals.</w:t>
      </w:r>
    </w:p>
    <w:p w14:paraId="7A110855" w14:textId="154B9C27" w:rsidR="001850FB" w:rsidRDefault="00604837" w:rsidP="0052086F">
      <w:pP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10B243EF" wp14:editId="746117EB">
            <wp:extent cx="5943600" cy="4829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0234CAA9" w14:textId="14203F76" w:rsidR="001850FB" w:rsidRDefault="001850FB" w:rsidP="001850FB">
      <w:pPr>
        <w:rPr>
          <w:rFonts w:ascii="Times New Roman" w:hAnsi="Times New Roman" w:cs="Times New Roman"/>
          <w:color w:val="000000"/>
          <w:sz w:val="24"/>
          <w:szCs w:val="24"/>
        </w:rPr>
      </w:pPr>
      <w:r w:rsidRPr="001850FB">
        <w:rPr>
          <w:rFonts w:ascii="Times New Roman" w:hAnsi="Times New Roman" w:cs="Times New Roman"/>
          <w:b/>
          <w:sz w:val="24"/>
          <w:szCs w:val="24"/>
        </w:rPr>
        <w:t>Fig. 24 | Moving window analysis of sites with species level community resolution.</w:t>
      </w:r>
      <w:r>
        <w:rPr>
          <w:rFonts w:ascii="Times New Roman" w:hAnsi="Times New Roman" w:cs="Times New Roman"/>
          <w:b/>
          <w:sz w:val="24"/>
          <w:szCs w:val="24"/>
        </w:rPr>
        <w:t xml:space="preserve"> </w:t>
      </w:r>
      <w:r w:rsidRPr="00472DC8">
        <w:rPr>
          <w:rFonts w:ascii="Times New Roman" w:hAnsi="Times New Roman" w:cs="Times New Roman"/>
          <w:color w:val="000000"/>
          <w:sz w:val="24"/>
          <w:szCs w:val="24"/>
        </w:rPr>
        <w:t xml:space="preserve">Trends in </w:t>
      </w:r>
      <w:r w:rsidRPr="00472DC8">
        <w:rPr>
          <w:rFonts w:ascii="Times New Roman" w:hAnsi="Times New Roman" w:cs="Times New Roman"/>
          <w:b/>
          <w:bCs/>
          <w:color w:val="000000"/>
          <w:sz w:val="24"/>
          <w:szCs w:val="24"/>
        </w:rPr>
        <w:t>a</w:t>
      </w:r>
      <w:r w:rsidRPr="004265A5">
        <w:rPr>
          <w:rFonts w:ascii="Times New Roman" w:hAnsi="Times New Roman" w:cs="Times New Roman"/>
          <w:color w:val="000000"/>
          <w:sz w:val="24"/>
          <w:szCs w:val="24"/>
        </w:rPr>
        <w:t xml:space="preserve">, taxon richness, </w:t>
      </w:r>
      <w:r w:rsidRPr="004265A5">
        <w:rPr>
          <w:rFonts w:ascii="Times New Roman" w:hAnsi="Times New Roman" w:cs="Times New Roman"/>
          <w:b/>
          <w:bCs/>
          <w:color w:val="000000"/>
          <w:sz w:val="24"/>
          <w:szCs w:val="24"/>
        </w:rPr>
        <w:t>b</w:t>
      </w:r>
      <w:r w:rsidRPr="004265A5">
        <w:rPr>
          <w:rFonts w:ascii="Times New Roman" w:hAnsi="Times New Roman" w:cs="Times New Roman"/>
          <w:color w:val="000000"/>
          <w:sz w:val="24"/>
          <w:szCs w:val="24"/>
        </w:rPr>
        <w:t xml:space="preserve">, abundance, </w:t>
      </w:r>
      <w:r w:rsidRPr="004265A5">
        <w:rPr>
          <w:rFonts w:ascii="Times New Roman" w:hAnsi="Times New Roman" w:cs="Times New Roman"/>
          <w:b/>
          <w:bCs/>
          <w:color w:val="000000"/>
          <w:sz w:val="24"/>
          <w:szCs w:val="24"/>
        </w:rPr>
        <w:t>c</w:t>
      </w:r>
      <w:r w:rsidRPr="004265A5">
        <w:rPr>
          <w:rFonts w:ascii="Times New Roman" w:hAnsi="Times New Roman" w:cs="Times New Roman"/>
          <w:color w:val="000000"/>
          <w:sz w:val="24"/>
          <w:szCs w:val="24"/>
        </w:rPr>
        <w:t xml:space="preserve">, functional richness, and </w:t>
      </w:r>
      <w:r w:rsidRPr="004265A5">
        <w:rPr>
          <w:rFonts w:ascii="Times New Roman" w:hAnsi="Times New Roman" w:cs="Times New Roman"/>
          <w:b/>
          <w:bCs/>
          <w:color w:val="000000"/>
          <w:sz w:val="24"/>
          <w:szCs w:val="24"/>
        </w:rPr>
        <w:t>d</w:t>
      </w:r>
      <w:r w:rsidRPr="004265A5">
        <w:rPr>
          <w:rFonts w:ascii="Times New Roman" w:hAnsi="Times New Roman" w:cs="Times New Roman"/>
          <w:color w:val="000000"/>
          <w:sz w:val="24"/>
          <w:szCs w:val="24"/>
        </w:rPr>
        <w:t xml:space="preserve">, functional redundancy over time from sites with </w:t>
      </w:r>
      <w:r>
        <w:rPr>
          <w:rFonts w:ascii="Times New Roman" w:hAnsi="Times New Roman" w:cs="Times New Roman"/>
          <w:color w:val="000000"/>
          <w:sz w:val="24"/>
          <w:szCs w:val="24"/>
        </w:rPr>
        <w:t>communities sorted to species level resolution</w:t>
      </w:r>
      <w:r w:rsidRPr="004265A5">
        <w:rPr>
          <w:rFonts w:ascii="Times New Roman" w:hAnsi="Times New Roman" w:cs="Times New Roman"/>
          <w:color w:val="000000"/>
          <w:sz w:val="24"/>
          <w:szCs w:val="24"/>
        </w:rPr>
        <w:t xml:space="preserve">. This analysis included </w:t>
      </w:r>
      <w:r>
        <w:rPr>
          <w:rFonts w:ascii="Times New Roman" w:hAnsi="Times New Roman" w:cs="Times New Roman"/>
          <w:color w:val="000000"/>
          <w:sz w:val="24"/>
          <w:szCs w:val="24"/>
        </w:rPr>
        <w:t>717</w:t>
      </w:r>
      <w:r w:rsidRPr="004265A5">
        <w:rPr>
          <w:rFonts w:ascii="Times New Roman" w:hAnsi="Times New Roman" w:cs="Times New Roman"/>
          <w:color w:val="000000"/>
          <w:sz w:val="24"/>
          <w:szCs w:val="24"/>
        </w:rPr>
        <w:t xml:space="preserve"> sites from </w:t>
      </w:r>
      <w:r w:rsidR="00604837">
        <w:rPr>
          <w:rFonts w:ascii="Times New Roman" w:hAnsi="Times New Roman" w:cs="Times New Roman"/>
          <w:color w:val="000000"/>
          <w:sz w:val="24"/>
          <w:szCs w:val="24"/>
        </w:rPr>
        <w:t>14</w:t>
      </w:r>
      <w:r w:rsidRPr="004265A5">
        <w:rPr>
          <w:rFonts w:ascii="Times New Roman" w:hAnsi="Times New Roman" w:cs="Times New Roman"/>
          <w:color w:val="000000"/>
          <w:sz w:val="24"/>
          <w:szCs w:val="24"/>
        </w:rPr>
        <w:t xml:space="preserve"> countries. </w:t>
      </w:r>
      <w:r w:rsidR="00604837">
        <w:rPr>
          <w:rFonts w:ascii="Times New Roman" w:hAnsi="Times New Roman" w:cs="Times New Roman"/>
          <w:color w:val="000000"/>
          <w:sz w:val="24"/>
          <w:szCs w:val="24"/>
        </w:rPr>
        <w:t xml:space="preserve">Years were included when they represented a minimum of 200 sites. </w:t>
      </w:r>
      <w:r w:rsidR="00E85BEA">
        <w:rPr>
          <w:rFonts w:ascii="Times New Roman" w:hAnsi="Times New Roman" w:cs="Times New Roman"/>
          <w:color w:val="000000"/>
          <w:sz w:val="24"/>
          <w:szCs w:val="24"/>
        </w:rPr>
        <w:t xml:space="preserve">See Online Fig. 25d for number of sites and countries per year. </w:t>
      </w:r>
      <w:r w:rsidRPr="004265A5">
        <w:rPr>
          <w:rFonts w:ascii="Times New Roman" w:hAnsi="Times New Roman" w:cs="Times New Roman"/>
          <w:color w:val="000000"/>
          <w:sz w:val="24"/>
          <w:szCs w:val="24"/>
        </w:rPr>
        <w:t>Estimates were calculated from Bayesian mixed-effects models of trends with ≥ 6 years within 10-year moving windows</w:t>
      </w:r>
      <w:r>
        <w:rPr>
          <w:rFonts w:ascii="Times New Roman" w:hAnsi="Times New Roman" w:cs="Times New Roman"/>
          <w:color w:val="000000"/>
          <w:sz w:val="24"/>
          <w:szCs w:val="24"/>
        </w:rPr>
        <w:t xml:space="preserve"> (windows 199</w:t>
      </w:r>
      <w:r w:rsidR="00604837">
        <w:rPr>
          <w:rFonts w:ascii="Times New Roman" w:hAnsi="Times New Roman" w:cs="Times New Roman"/>
          <w:color w:val="000000"/>
          <w:sz w:val="24"/>
          <w:szCs w:val="24"/>
        </w:rPr>
        <w:t>4</w:t>
      </w:r>
      <w:r>
        <w:rPr>
          <w:rFonts w:ascii="Times New Roman" w:hAnsi="Times New Roman" w:cs="Times New Roman"/>
          <w:color w:val="000000"/>
          <w:sz w:val="24"/>
          <w:szCs w:val="24"/>
        </w:rPr>
        <w:t>-</w:t>
      </w:r>
      <w:r w:rsidR="00604837">
        <w:rPr>
          <w:rFonts w:ascii="Times New Roman" w:hAnsi="Times New Roman" w:cs="Times New Roman"/>
          <w:color w:val="000000"/>
          <w:sz w:val="24"/>
          <w:szCs w:val="24"/>
        </w:rPr>
        <w:t>2003</w:t>
      </w:r>
      <w:r>
        <w:rPr>
          <w:rFonts w:ascii="Times New Roman" w:hAnsi="Times New Roman" w:cs="Times New Roman"/>
          <w:color w:val="000000"/>
          <w:sz w:val="24"/>
          <w:szCs w:val="24"/>
        </w:rPr>
        <w:t xml:space="preserve"> to 2011-2020</w:t>
      </w:r>
      <w:r w:rsidR="00604837">
        <w:rPr>
          <w:rFonts w:ascii="Times New Roman" w:hAnsi="Times New Roman" w:cs="Times New Roman"/>
          <w:color w:val="000000"/>
          <w:sz w:val="24"/>
          <w:szCs w:val="24"/>
        </w:rPr>
        <w:t>; windows prior to 1994 had fewer than 200 sites and were not included</w:t>
      </w:r>
      <w:r>
        <w:rPr>
          <w:rFonts w:ascii="Times New Roman" w:hAnsi="Times New Roman" w:cs="Times New Roman"/>
          <w:color w:val="000000"/>
          <w:sz w:val="24"/>
          <w:szCs w:val="24"/>
        </w:rPr>
        <w:t>)</w:t>
      </w:r>
      <w:r w:rsidRPr="004265A5">
        <w:rPr>
          <w:rFonts w:ascii="Times New Roman" w:hAnsi="Times New Roman" w:cs="Times New Roman"/>
          <w:color w:val="000000"/>
          <w:sz w:val="24"/>
          <w:szCs w:val="24"/>
        </w:rPr>
        <w:t>. Years on the x-axis represent the mean year of each window. Gray polygons indicate 80, 90, and 95% credible intervals.</w:t>
      </w:r>
    </w:p>
    <w:p w14:paraId="58BF972D" w14:textId="27ACFBF1" w:rsidR="00E85BEA" w:rsidRDefault="00E85BEA" w:rsidP="001850FB">
      <w:pP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324A1887" wp14:editId="31E4260B">
            <wp:extent cx="5943600" cy="5094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3C83C6DE" w14:textId="61162538" w:rsidR="00E85BEA" w:rsidRPr="00E85BEA" w:rsidRDefault="00E85BEA" w:rsidP="00E85BEA">
      <w:pPr>
        <w:pStyle w:val="NoSpacing"/>
        <w:rPr>
          <w:rFonts w:ascii="Times New Roman" w:hAnsi="Times New Roman" w:cs="Times New Roman"/>
          <w:b/>
          <w:sz w:val="24"/>
          <w:szCs w:val="24"/>
        </w:rPr>
      </w:pPr>
      <w:r w:rsidRPr="00E85BEA">
        <w:rPr>
          <w:rFonts w:ascii="Times New Roman" w:hAnsi="Times New Roman" w:cs="Times New Roman"/>
          <w:b/>
          <w:sz w:val="24"/>
          <w:szCs w:val="24"/>
        </w:rPr>
        <w:t>Fig. 25 | Number of sites and countries in moving window analysis.</w:t>
      </w:r>
      <w:r>
        <w:rPr>
          <w:rFonts w:ascii="Times New Roman" w:hAnsi="Times New Roman" w:cs="Times New Roman"/>
          <w:b/>
          <w:sz w:val="24"/>
          <w:szCs w:val="24"/>
        </w:rPr>
        <w:t xml:space="preserve"> </w:t>
      </w:r>
      <w:r>
        <w:rPr>
          <w:rFonts w:ascii="Times New Roman" w:hAnsi="Times New Roman" w:cs="Times New Roman"/>
          <w:color w:val="000000"/>
          <w:sz w:val="24"/>
          <w:szCs w:val="24"/>
        </w:rPr>
        <w:t xml:space="preserve">Number of sites and countries included in each window for the moving window analysis of </w:t>
      </w:r>
      <w:r w:rsidRPr="00472DC8">
        <w:rPr>
          <w:rFonts w:ascii="Times New Roman" w:hAnsi="Times New Roman" w:cs="Times New Roman"/>
          <w:b/>
          <w:bCs/>
          <w:color w:val="000000"/>
          <w:sz w:val="24"/>
          <w:szCs w:val="24"/>
        </w:rPr>
        <w:t>a</w:t>
      </w:r>
      <w:r w:rsidRPr="004265A5">
        <w:rPr>
          <w:rFonts w:ascii="Times New Roman" w:hAnsi="Times New Roman" w:cs="Times New Roman"/>
          <w:color w:val="000000"/>
          <w:sz w:val="24"/>
          <w:szCs w:val="24"/>
        </w:rPr>
        <w:t xml:space="preserve">, </w:t>
      </w:r>
      <w:r>
        <w:rPr>
          <w:rFonts w:ascii="Times New Roman" w:hAnsi="Times New Roman" w:cs="Times New Roman"/>
          <w:color w:val="000000"/>
          <w:sz w:val="24"/>
          <w:szCs w:val="24"/>
        </w:rPr>
        <w:t>main analysis: Fig. 3 in main text</w:t>
      </w:r>
      <w:r w:rsidRPr="004265A5">
        <w:rPr>
          <w:rFonts w:ascii="Times New Roman" w:hAnsi="Times New Roman" w:cs="Times New Roman"/>
          <w:color w:val="000000"/>
          <w:sz w:val="24"/>
          <w:szCs w:val="24"/>
        </w:rPr>
        <w:t xml:space="preserve">, </w:t>
      </w:r>
      <w:r w:rsidRPr="004265A5">
        <w:rPr>
          <w:rFonts w:ascii="Times New Roman" w:hAnsi="Times New Roman" w:cs="Times New Roman"/>
          <w:b/>
          <w:bCs/>
          <w:color w:val="000000"/>
          <w:sz w:val="24"/>
          <w:szCs w:val="24"/>
        </w:rPr>
        <w:t>b</w:t>
      </w:r>
      <w:r w:rsidRPr="004265A5">
        <w:rPr>
          <w:rFonts w:ascii="Times New Roman" w:hAnsi="Times New Roman" w:cs="Times New Roman"/>
          <w:color w:val="000000"/>
          <w:sz w:val="24"/>
          <w:szCs w:val="24"/>
        </w:rPr>
        <w:t xml:space="preserve">, </w:t>
      </w:r>
      <w:r>
        <w:rPr>
          <w:rFonts w:ascii="Times New Roman" w:hAnsi="Times New Roman" w:cs="Times New Roman"/>
          <w:color w:val="000000"/>
          <w:sz w:val="24"/>
          <w:szCs w:val="24"/>
        </w:rPr>
        <w:t>first high threshold moving window: Online Fig. 22</w:t>
      </w:r>
      <w:r w:rsidRPr="004265A5">
        <w:rPr>
          <w:rFonts w:ascii="Times New Roman" w:hAnsi="Times New Roman" w:cs="Times New Roman"/>
          <w:color w:val="000000"/>
          <w:sz w:val="24"/>
          <w:szCs w:val="24"/>
        </w:rPr>
        <w:t xml:space="preserve">, </w:t>
      </w:r>
      <w:r w:rsidRPr="004265A5">
        <w:rPr>
          <w:rFonts w:ascii="Times New Roman" w:hAnsi="Times New Roman" w:cs="Times New Roman"/>
          <w:b/>
          <w:bCs/>
          <w:color w:val="000000"/>
          <w:sz w:val="24"/>
          <w:szCs w:val="24"/>
        </w:rPr>
        <w:t>c</w:t>
      </w:r>
      <w:r w:rsidRPr="004265A5">
        <w:rPr>
          <w:rFonts w:ascii="Times New Roman" w:hAnsi="Times New Roman" w:cs="Times New Roman"/>
          <w:color w:val="000000"/>
          <w:sz w:val="24"/>
          <w:szCs w:val="24"/>
        </w:rPr>
        <w:t xml:space="preserve">, </w:t>
      </w:r>
      <w:r>
        <w:rPr>
          <w:rFonts w:ascii="Times New Roman" w:hAnsi="Times New Roman" w:cs="Times New Roman"/>
          <w:color w:val="000000"/>
          <w:sz w:val="24"/>
          <w:szCs w:val="24"/>
        </w:rPr>
        <w:t>second high threshold moving window: Online Fig. 23</w:t>
      </w:r>
      <w:r w:rsidRPr="004265A5">
        <w:rPr>
          <w:rFonts w:ascii="Times New Roman" w:hAnsi="Times New Roman" w:cs="Times New Roman"/>
          <w:color w:val="000000"/>
          <w:sz w:val="24"/>
          <w:szCs w:val="24"/>
        </w:rPr>
        <w:t xml:space="preserve">, and </w:t>
      </w:r>
      <w:r w:rsidRPr="004265A5">
        <w:rPr>
          <w:rFonts w:ascii="Times New Roman" w:hAnsi="Times New Roman" w:cs="Times New Roman"/>
          <w:b/>
          <w:bCs/>
          <w:color w:val="000000"/>
          <w:sz w:val="24"/>
          <w:szCs w:val="24"/>
        </w:rPr>
        <w:t>d</w:t>
      </w:r>
      <w:r w:rsidRPr="004265A5">
        <w:rPr>
          <w:rFonts w:ascii="Times New Roman" w:hAnsi="Times New Roman" w:cs="Times New Roman"/>
          <w:color w:val="000000"/>
          <w:sz w:val="24"/>
          <w:szCs w:val="24"/>
        </w:rPr>
        <w:t xml:space="preserve">, </w:t>
      </w:r>
      <w:r>
        <w:rPr>
          <w:rFonts w:ascii="Times New Roman" w:hAnsi="Times New Roman" w:cs="Times New Roman"/>
          <w:color w:val="000000"/>
          <w:sz w:val="24"/>
          <w:szCs w:val="24"/>
        </w:rPr>
        <w:t>moving window of sites with taxa sorted to species level: Online Fig. 24.</w:t>
      </w:r>
    </w:p>
    <w:p w14:paraId="4996E2B3" w14:textId="3E51EB2E" w:rsidR="00E85BEA" w:rsidRPr="00116316" w:rsidRDefault="00E36D87" w:rsidP="001850FB">
      <w:pPr>
        <w:rPr>
          <w:rFonts w:ascii="Times New Roman" w:hAnsi="Times New Roman" w:cs="Times New Roman"/>
          <w:b/>
          <w:color w:val="000000"/>
          <w:sz w:val="24"/>
          <w:szCs w:val="24"/>
        </w:rPr>
      </w:pPr>
      <w:r>
        <w:rPr>
          <w:rFonts w:ascii="Times New Roman" w:hAnsi="Times New Roman" w:cs="Times New Roman"/>
          <w:b/>
          <w:noProof/>
          <w:color w:val="000000"/>
          <w:sz w:val="24"/>
          <w:szCs w:val="24"/>
        </w:rPr>
        <w:lastRenderedPageBreak/>
        <w:drawing>
          <wp:inline distT="0" distB="0" distL="0" distR="0" wp14:anchorId="67B81EF9" wp14:editId="69BCEB34">
            <wp:extent cx="5943600" cy="396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F84C7AD" w14:textId="2BA8EFAA" w:rsidR="00116316" w:rsidRDefault="00116316" w:rsidP="00116316">
      <w:pPr>
        <w:pStyle w:val="NoSpacing"/>
        <w:rPr>
          <w:rFonts w:ascii="Times New Roman" w:hAnsi="Times New Roman" w:cs="Times New Roman"/>
          <w:b/>
          <w:sz w:val="24"/>
          <w:szCs w:val="24"/>
        </w:rPr>
      </w:pPr>
      <w:r w:rsidRPr="00116316">
        <w:rPr>
          <w:rFonts w:ascii="Times New Roman" w:hAnsi="Times New Roman" w:cs="Times New Roman"/>
          <w:b/>
          <w:sz w:val="24"/>
          <w:szCs w:val="24"/>
        </w:rPr>
        <w:t>Fig. 26 | Proportion of sites with positive taxon richness trends in moving window analysis by country</w:t>
      </w:r>
      <w:r>
        <w:rPr>
          <w:rFonts w:ascii="Times New Roman" w:hAnsi="Times New Roman" w:cs="Times New Roman"/>
          <w:b/>
          <w:sz w:val="24"/>
          <w:szCs w:val="24"/>
        </w:rPr>
        <w:t xml:space="preserve">. </w:t>
      </w:r>
      <w:r>
        <w:rPr>
          <w:rFonts w:ascii="Times New Roman" w:hAnsi="Times New Roman" w:cs="Times New Roman"/>
          <w:bCs/>
          <w:sz w:val="24"/>
          <w:szCs w:val="24"/>
        </w:rPr>
        <w:t>Change in number of sites with positive versus negative trends</w:t>
      </w:r>
      <w:r w:rsidR="00E36D87">
        <w:rPr>
          <w:rFonts w:ascii="Times New Roman" w:hAnsi="Times New Roman" w:cs="Times New Roman"/>
          <w:bCs/>
          <w:sz w:val="24"/>
          <w:szCs w:val="24"/>
        </w:rPr>
        <w:t xml:space="preserve"> (in black)</w:t>
      </w:r>
      <w:r>
        <w:rPr>
          <w:rFonts w:ascii="Times New Roman" w:hAnsi="Times New Roman" w:cs="Times New Roman"/>
          <w:bCs/>
          <w:sz w:val="24"/>
          <w:szCs w:val="24"/>
        </w:rPr>
        <w:t xml:space="preserve"> in moving window analysis of</w:t>
      </w:r>
      <w:r w:rsidR="00E36D87">
        <w:rPr>
          <w:rFonts w:ascii="Times New Roman" w:hAnsi="Times New Roman" w:cs="Times New Roman"/>
          <w:bCs/>
          <w:sz w:val="24"/>
          <w:szCs w:val="24"/>
        </w:rPr>
        <w:t xml:space="preserve"> taxon richness for each country:</w:t>
      </w:r>
      <w:r>
        <w:rPr>
          <w:rFonts w:ascii="Times New Roman" w:hAnsi="Times New Roman" w:cs="Times New Roman"/>
          <w:bCs/>
          <w:sz w:val="24"/>
          <w:szCs w:val="24"/>
        </w:rPr>
        <w:t xml:space="preserve"> </w:t>
      </w:r>
      <w:r w:rsidRPr="00472DC8">
        <w:rPr>
          <w:rFonts w:ascii="Times New Roman" w:hAnsi="Times New Roman" w:cs="Times New Roman"/>
          <w:b/>
          <w:bCs/>
          <w:color w:val="000000"/>
          <w:sz w:val="24"/>
          <w:szCs w:val="24"/>
        </w:rPr>
        <w:t>a</w:t>
      </w:r>
      <w:r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Austria</w:t>
      </w:r>
      <w:r w:rsidRPr="004265A5">
        <w:rPr>
          <w:rFonts w:ascii="Times New Roman" w:hAnsi="Times New Roman" w:cs="Times New Roman"/>
          <w:color w:val="000000"/>
          <w:sz w:val="24"/>
          <w:szCs w:val="24"/>
        </w:rPr>
        <w:t xml:space="preserve">, </w:t>
      </w:r>
      <w:r w:rsidRPr="004265A5">
        <w:rPr>
          <w:rFonts w:ascii="Times New Roman" w:hAnsi="Times New Roman" w:cs="Times New Roman"/>
          <w:b/>
          <w:bCs/>
          <w:color w:val="000000"/>
          <w:sz w:val="24"/>
          <w:szCs w:val="24"/>
        </w:rPr>
        <w:t>b</w:t>
      </w:r>
      <w:r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Belgium</w:t>
      </w:r>
      <w:r w:rsidRPr="004265A5">
        <w:rPr>
          <w:rFonts w:ascii="Times New Roman" w:hAnsi="Times New Roman" w:cs="Times New Roman"/>
          <w:color w:val="000000"/>
          <w:sz w:val="24"/>
          <w:szCs w:val="24"/>
        </w:rPr>
        <w:t xml:space="preserve">, </w:t>
      </w:r>
      <w:r w:rsidRPr="004265A5">
        <w:rPr>
          <w:rFonts w:ascii="Times New Roman" w:hAnsi="Times New Roman" w:cs="Times New Roman"/>
          <w:b/>
          <w:bCs/>
          <w:color w:val="000000"/>
          <w:sz w:val="24"/>
          <w:szCs w:val="24"/>
        </w:rPr>
        <w:t>c</w:t>
      </w:r>
      <w:r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Bulgaria</w:t>
      </w:r>
      <w:r w:rsidRPr="004265A5">
        <w:rPr>
          <w:rFonts w:ascii="Times New Roman" w:hAnsi="Times New Roman" w:cs="Times New Roman"/>
          <w:color w:val="000000"/>
          <w:sz w:val="24"/>
          <w:szCs w:val="24"/>
        </w:rPr>
        <w:t xml:space="preserve">, </w:t>
      </w:r>
      <w:r w:rsidRPr="004265A5">
        <w:rPr>
          <w:rFonts w:ascii="Times New Roman" w:hAnsi="Times New Roman" w:cs="Times New Roman"/>
          <w:b/>
          <w:bCs/>
          <w:color w:val="000000"/>
          <w:sz w:val="24"/>
          <w:szCs w:val="24"/>
        </w:rPr>
        <w:t>d</w:t>
      </w:r>
      <w:r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Cyprus, </w:t>
      </w:r>
      <w:r w:rsidR="00E36D87">
        <w:rPr>
          <w:rFonts w:ascii="Times New Roman" w:hAnsi="Times New Roman" w:cs="Times New Roman"/>
          <w:b/>
          <w:bCs/>
          <w:color w:val="000000"/>
          <w:sz w:val="24"/>
          <w:szCs w:val="24"/>
        </w:rPr>
        <w:t>e</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Denmark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f</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Estonia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Finland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h</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France, </w:t>
      </w:r>
      <w:r w:rsidR="00E36D87">
        <w:rPr>
          <w:rFonts w:ascii="Times New Roman" w:hAnsi="Times New Roman" w:cs="Times New Roman"/>
          <w:b/>
          <w:bCs/>
          <w:color w:val="000000"/>
          <w:sz w:val="24"/>
          <w:szCs w:val="24"/>
        </w:rPr>
        <w:t>i</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Germany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j</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Hungary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Ireland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Italy, </w:t>
      </w:r>
      <w:r w:rsidR="00E36D87">
        <w:rPr>
          <w:rFonts w:ascii="Times New Roman" w:hAnsi="Times New Roman" w:cs="Times New Roman"/>
          <w:b/>
          <w:bCs/>
          <w:color w:val="000000"/>
          <w:sz w:val="24"/>
          <w:szCs w:val="24"/>
        </w:rPr>
        <w:t>m</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Latvia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Luxembourg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o</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Netherlands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p</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Norway, </w:t>
      </w:r>
      <w:r w:rsidR="00E36D87">
        <w:rPr>
          <w:rFonts w:ascii="Times New Roman" w:hAnsi="Times New Roman" w:cs="Times New Roman"/>
          <w:b/>
          <w:bCs/>
          <w:color w:val="000000"/>
          <w:sz w:val="24"/>
          <w:szCs w:val="24"/>
        </w:rPr>
        <w:t>q</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Portugal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r</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Spain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Sweden</w:t>
      </w:r>
      <w:r w:rsidR="00E36D87" w:rsidRPr="004265A5">
        <w:rPr>
          <w:rFonts w:ascii="Times New Roman" w:hAnsi="Times New Roman" w:cs="Times New Roman"/>
          <w:color w:val="000000"/>
          <w:sz w:val="24"/>
          <w:szCs w:val="24"/>
        </w:rPr>
        <w:t>,</w:t>
      </w:r>
      <w:r w:rsidR="00E36D87">
        <w:rPr>
          <w:rFonts w:ascii="Times New Roman" w:hAnsi="Times New Roman" w:cs="Times New Roman"/>
          <w:color w:val="000000"/>
          <w:sz w:val="24"/>
          <w:szCs w:val="24"/>
        </w:rPr>
        <w:t xml:space="preserve"> 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t</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United Kingdom</w:t>
      </w:r>
      <w:r>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Blue points and lines show total sites included in each window. </w:t>
      </w:r>
      <w:r>
        <w:rPr>
          <w:rFonts w:ascii="Times New Roman" w:hAnsi="Times New Roman" w:cs="Times New Roman"/>
          <w:color w:val="000000"/>
          <w:sz w:val="24"/>
          <w:szCs w:val="24"/>
        </w:rPr>
        <w:t>Values of 0.5 indicate equal number of sites with positive and negative trends, values &gt;0.5 = more sites with positive versus negative trends, and values &lt;0.5 = less sites with positive versus negative trends.</w:t>
      </w:r>
    </w:p>
    <w:p w14:paraId="782D09B1" w14:textId="23E5C6E0" w:rsidR="00116316" w:rsidRPr="00116316" w:rsidRDefault="00E36D87" w:rsidP="00116316">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10B3A28" wp14:editId="7E5CA5B0">
            <wp:extent cx="59436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3ECFC1B" w14:textId="0494A6E6" w:rsidR="00116316" w:rsidRDefault="00116316" w:rsidP="00116316">
      <w:pPr>
        <w:pStyle w:val="NoSpacing"/>
        <w:rPr>
          <w:rFonts w:ascii="Times New Roman" w:hAnsi="Times New Roman" w:cs="Times New Roman"/>
          <w:b/>
          <w:sz w:val="24"/>
          <w:szCs w:val="24"/>
        </w:rPr>
      </w:pPr>
      <w:r w:rsidRPr="00116316">
        <w:rPr>
          <w:rFonts w:ascii="Times New Roman" w:hAnsi="Times New Roman" w:cs="Times New Roman"/>
          <w:b/>
          <w:sz w:val="24"/>
          <w:szCs w:val="24"/>
        </w:rPr>
        <w:t>Fig. 27 | Proportion of sites with positive abundance trends in moving window analysis by country</w:t>
      </w:r>
      <w:r w:rsidR="00E36D87">
        <w:rPr>
          <w:rFonts w:ascii="Times New Roman" w:hAnsi="Times New Roman" w:cs="Times New Roman"/>
          <w:b/>
          <w:sz w:val="24"/>
          <w:szCs w:val="24"/>
        </w:rPr>
        <w:t xml:space="preserve">. </w:t>
      </w:r>
      <w:r w:rsidR="00E36D87">
        <w:rPr>
          <w:rFonts w:ascii="Times New Roman" w:hAnsi="Times New Roman" w:cs="Times New Roman"/>
          <w:bCs/>
          <w:sz w:val="24"/>
          <w:szCs w:val="24"/>
        </w:rPr>
        <w:t xml:space="preserve">Change in number of sites with positive versus negative trends (in black) in moving window analysis of abundance for each country: </w:t>
      </w:r>
      <w:r w:rsidR="00E36D87" w:rsidRPr="00472DC8">
        <w:rPr>
          <w:rFonts w:ascii="Times New Roman" w:hAnsi="Times New Roman" w:cs="Times New Roman"/>
          <w:b/>
          <w:bCs/>
          <w:color w:val="000000"/>
          <w:sz w:val="24"/>
          <w:szCs w:val="24"/>
        </w:rPr>
        <w:t>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Austria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b</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Belgium</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c</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Bulgaria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Cyprus, </w:t>
      </w:r>
      <w:r w:rsidR="00E36D87">
        <w:rPr>
          <w:rFonts w:ascii="Times New Roman" w:hAnsi="Times New Roman" w:cs="Times New Roman"/>
          <w:b/>
          <w:bCs/>
          <w:color w:val="000000"/>
          <w:sz w:val="24"/>
          <w:szCs w:val="24"/>
        </w:rPr>
        <w:t>e</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Denmark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f</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Estonia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Finland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h</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France, </w:t>
      </w:r>
      <w:r w:rsidR="00E36D87">
        <w:rPr>
          <w:rFonts w:ascii="Times New Roman" w:hAnsi="Times New Roman" w:cs="Times New Roman"/>
          <w:b/>
          <w:bCs/>
          <w:color w:val="000000"/>
          <w:sz w:val="24"/>
          <w:szCs w:val="24"/>
        </w:rPr>
        <w:t>i</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Germany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j</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Hungary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Ireland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Italy, </w:t>
      </w:r>
      <w:r w:rsidR="00E36D87">
        <w:rPr>
          <w:rFonts w:ascii="Times New Roman" w:hAnsi="Times New Roman" w:cs="Times New Roman"/>
          <w:b/>
          <w:bCs/>
          <w:color w:val="000000"/>
          <w:sz w:val="24"/>
          <w:szCs w:val="24"/>
        </w:rPr>
        <w:t>m</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Latvia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Luxembourg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o</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Netherlands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p</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Norway, </w:t>
      </w:r>
      <w:r w:rsidR="00E36D87">
        <w:rPr>
          <w:rFonts w:ascii="Times New Roman" w:hAnsi="Times New Roman" w:cs="Times New Roman"/>
          <w:b/>
          <w:bCs/>
          <w:color w:val="000000"/>
          <w:sz w:val="24"/>
          <w:szCs w:val="24"/>
        </w:rPr>
        <w:t>q</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Portugal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r</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Spain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Sweden</w:t>
      </w:r>
      <w:r w:rsidR="00E36D87" w:rsidRPr="004265A5">
        <w:rPr>
          <w:rFonts w:ascii="Times New Roman" w:hAnsi="Times New Roman" w:cs="Times New Roman"/>
          <w:color w:val="000000"/>
          <w:sz w:val="24"/>
          <w:szCs w:val="24"/>
        </w:rPr>
        <w:t>,</w:t>
      </w:r>
      <w:r w:rsidR="00E36D87">
        <w:rPr>
          <w:rFonts w:ascii="Times New Roman" w:hAnsi="Times New Roman" w:cs="Times New Roman"/>
          <w:color w:val="000000"/>
          <w:sz w:val="24"/>
          <w:szCs w:val="24"/>
        </w:rPr>
        <w:t xml:space="preserve"> 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t</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United Kingdom. Blue points and lines show total sites included in each window. Values of 0.5 indicate equal number of sites with positive and negative trends, values &gt;0.5 = more sites with positive versus negative trends, and values &lt;0.5 = less sites with positive versus negative trends.</w:t>
      </w:r>
    </w:p>
    <w:p w14:paraId="0DE920C9" w14:textId="7C08D154" w:rsidR="00116316" w:rsidRPr="00116316" w:rsidRDefault="00236571" w:rsidP="00116316">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953751B" wp14:editId="21405687">
            <wp:extent cx="5943600" cy="396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59083DC" w14:textId="2A486995" w:rsidR="00116316" w:rsidRDefault="00116316" w:rsidP="00116316">
      <w:pPr>
        <w:pStyle w:val="NoSpacing"/>
        <w:rPr>
          <w:rFonts w:ascii="Times New Roman" w:hAnsi="Times New Roman" w:cs="Times New Roman"/>
          <w:b/>
          <w:sz w:val="24"/>
          <w:szCs w:val="24"/>
        </w:rPr>
      </w:pPr>
      <w:r w:rsidRPr="00116316">
        <w:rPr>
          <w:rFonts w:ascii="Times New Roman" w:hAnsi="Times New Roman" w:cs="Times New Roman"/>
          <w:b/>
          <w:sz w:val="24"/>
          <w:szCs w:val="24"/>
        </w:rPr>
        <w:t>Fig. 28 | Proportion of sites with positive functional richness trends in moving window analysis by country</w:t>
      </w:r>
      <w:r w:rsidR="00E36D87">
        <w:rPr>
          <w:rFonts w:ascii="Times New Roman" w:hAnsi="Times New Roman" w:cs="Times New Roman"/>
          <w:b/>
          <w:sz w:val="24"/>
          <w:szCs w:val="24"/>
        </w:rPr>
        <w:t xml:space="preserve">. </w:t>
      </w:r>
      <w:r w:rsidR="00E36D87">
        <w:rPr>
          <w:rFonts w:ascii="Times New Roman" w:hAnsi="Times New Roman" w:cs="Times New Roman"/>
          <w:bCs/>
          <w:sz w:val="24"/>
          <w:szCs w:val="24"/>
        </w:rPr>
        <w:t xml:space="preserve">Change in number of sites with positive versus negative trends (in black) in moving window analysis of functional richness for each country: </w:t>
      </w:r>
      <w:r w:rsidR="00E36D87" w:rsidRPr="00472DC8">
        <w:rPr>
          <w:rFonts w:ascii="Times New Roman" w:hAnsi="Times New Roman" w:cs="Times New Roman"/>
          <w:b/>
          <w:bCs/>
          <w:color w:val="000000"/>
          <w:sz w:val="24"/>
          <w:szCs w:val="24"/>
        </w:rPr>
        <w:t>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Austria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b</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Belgium</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c</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Bulgaria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Cyprus, </w:t>
      </w:r>
      <w:r w:rsidR="00E36D87">
        <w:rPr>
          <w:rFonts w:ascii="Times New Roman" w:hAnsi="Times New Roman" w:cs="Times New Roman"/>
          <w:b/>
          <w:bCs/>
          <w:color w:val="000000"/>
          <w:sz w:val="24"/>
          <w:szCs w:val="24"/>
        </w:rPr>
        <w:t>e</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Denmark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f</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Estonia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Finland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h</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France, </w:t>
      </w:r>
      <w:r w:rsidR="00E36D87">
        <w:rPr>
          <w:rFonts w:ascii="Times New Roman" w:hAnsi="Times New Roman" w:cs="Times New Roman"/>
          <w:b/>
          <w:bCs/>
          <w:color w:val="000000"/>
          <w:sz w:val="24"/>
          <w:szCs w:val="24"/>
        </w:rPr>
        <w:t>i</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Germany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j</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Hungary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Ireland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Italy, </w:t>
      </w:r>
      <w:r w:rsidR="00E36D87">
        <w:rPr>
          <w:rFonts w:ascii="Times New Roman" w:hAnsi="Times New Roman" w:cs="Times New Roman"/>
          <w:b/>
          <w:bCs/>
          <w:color w:val="000000"/>
          <w:sz w:val="24"/>
          <w:szCs w:val="24"/>
        </w:rPr>
        <w:t>m</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Latvia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Luxembourg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o</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Netherlands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p</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Norway, </w:t>
      </w:r>
      <w:r w:rsidR="00E36D87">
        <w:rPr>
          <w:rFonts w:ascii="Times New Roman" w:hAnsi="Times New Roman" w:cs="Times New Roman"/>
          <w:b/>
          <w:bCs/>
          <w:color w:val="000000"/>
          <w:sz w:val="24"/>
          <w:szCs w:val="24"/>
        </w:rPr>
        <w:t>q</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Portugal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r</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Spain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Sweden</w:t>
      </w:r>
      <w:r w:rsidR="00E36D87" w:rsidRPr="004265A5">
        <w:rPr>
          <w:rFonts w:ascii="Times New Roman" w:hAnsi="Times New Roman" w:cs="Times New Roman"/>
          <w:color w:val="000000"/>
          <w:sz w:val="24"/>
          <w:szCs w:val="24"/>
        </w:rPr>
        <w:t>,</w:t>
      </w:r>
      <w:r w:rsidR="00E36D87">
        <w:rPr>
          <w:rFonts w:ascii="Times New Roman" w:hAnsi="Times New Roman" w:cs="Times New Roman"/>
          <w:color w:val="000000"/>
          <w:sz w:val="24"/>
          <w:szCs w:val="24"/>
        </w:rPr>
        <w:t xml:space="preserve"> 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t</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United Kingdom. Blue points and lines show total sites included in each window. Values of 0.5 indicate equal number of sites with positive and negative trends, values &gt;0.5 = more sites with positive versus negative trends, and values &lt;0.5 = less sites with positive versus negative trends.</w:t>
      </w:r>
    </w:p>
    <w:p w14:paraId="05E90199" w14:textId="20DF5FCC" w:rsidR="00116316" w:rsidRPr="00116316" w:rsidRDefault="00236571" w:rsidP="00116316">
      <w:pPr>
        <w:pStyle w:val="No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46ADE77" wp14:editId="67A5D1BD">
            <wp:extent cx="5943600" cy="39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41F3F8C" w14:textId="1D0C8D5B" w:rsidR="00116316" w:rsidRPr="00116316" w:rsidRDefault="00116316" w:rsidP="00116316">
      <w:pPr>
        <w:pStyle w:val="NoSpacing"/>
        <w:rPr>
          <w:rFonts w:ascii="Times New Roman" w:hAnsi="Times New Roman" w:cs="Times New Roman"/>
          <w:b/>
          <w:sz w:val="24"/>
          <w:szCs w:val="24"/>
        </w:rPr>
      </w:pPr>
      <w:r w:rsidRPr="00116316">
        <w:rPr>
          <w:rFonts w:ascii="Times New Roman" w:hAnsi="Times New Roman" w:cs="Times New Roman"/>
          <w:b/>
          <w:sz w:val="24"/>
          <w:szCs w:val="24"/>
        </w:rPr>
        <w:t>Fig. 29 | Proportion of sites with positive functional redundancy trends in moving window analysis by country</w:t>
      </w:r>
      <w:r w:rsidR="00E36D87">
        <w:rPr>
          <w:rFonts w:ascii="Times New Roman" w:hAnsi="Times New Roman" w:cs="Times New Roman"/>
          <w:b/>
          <w:sz w:val="24"/>
          <w:szCs w:val="24"/>
        </w:rPr>
        <w:t xml:space="preserve">. </w:t>
      </w:r>
      <w:r w:rsidR="00E36D87">
        <w:rPr>
          <w:rFonts w:ascii="Times New Roman" w:hAnsi="Times New Roman" w:cs="Times New Roman"/>
          <w:bCs/>
          <w:sz w:val="24"/>
          <w:szCs w:val="24"/>
        </w:rPr>
        <w:t xml:space="preserve">Change in number of sites with positive versus negative trends (in black) in moving window analysis of functional redundancy for each country: </w:t>
      </w:r>
      <w:r w:rsidR="00E36D87" w:rsidRPr="00472DC8">
        <w:rPr>
          <w:rFonts w:ascii="Times New Roman" w:hAnsi="Times New Roman" w:cs="Times New Roman"/>
          <w:b/>
          <w:bCs/>
          <w:color w:val="000000"/>
          <w:sz w:val="24"/>
          <w:szCs w:val="24"/>
        </w:rPr>
        <w:t>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Austria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b</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Belgium</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c</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Bulgaria</w:t>
      </w:r>
      <w:r w:rsidR="00E36D87" w:rsidRPr="004265A5">
        <w:rPr>
          <w:rFonts w:ascii="Times New Roman" w:hAnsi="Times New Roman" w:cs="Times New Roman"/>
          <w:color w:val="000000"/>
          <w:sz w:val="24"/>
          <w:szCs w:val="24"/>
        </w:rPr>
        <w:t xml:space="preserve">, </w:t>
      </w:r>
      <w:r w:rsidR="00E36D87" w:rsidRPr="004265A5">
        <w:rPr>
          <w:rFonts w:ascii="Times New Roman" w:hAnsi="Times New Roman" w:cs="Times New Roman"/>
          <w:b/>
          <w:bCs/>
          <w:color w:val="000000"/>
          <w:sz w:val="24"/>
          <w:szCs w:val="24"/>
        </w:rPr>
        <w:t>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Cyprus, </w:t>
      </w:r>
      <w:r w:rsidR="00E36D87">
        <w:rPr>
          <w:rFonts w:ascii="Times New Roman" w:hAnsi="Times New Roman" w:cs="Times New Roman"/>
          <w:b/>
          <w:bCs/>
          <w:color w:val="000000"/>
          <w:sz w:val="24"/>
          <w:szCs w:val="24"/>
        </w:rPr>
        <w:t>e</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Denmark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f</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Estonia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Finland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h</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France, </w:t>
      </w:r>
      <w:r w:rsidR="00E36D87">
        <w:rPr>
          <w:rFonts w:ascii="Times New Roman" w:hAnsi="Times New Roman" w:cs="Times New Roman"/>
          <w:b/>
          <w:bCs/>
          <w:color w:val="000000"/>
          <w:sz w:val="24"/>
          <w:szCs w:val="24"/>
        </w:rPr>
        <w:t>i</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Germany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j</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Hungary</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k</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Ireland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Italy, </w:t>
      </w:r>
      <w:r w:rsidR="00E36D87">
        <w:rPr>
          <w:rFonts w:ascii="Times New Roman" w:hAnsi="Times New Roman" w:cs="Times New Roman"/>
          <w:b/>
          <w:bCs/>
          <w:color w:val="000000"/>
          <w:sz w:val="24"/>
          <w:szCs w:val="24"/>
        </w:rPr>
        <w:t>m</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Latvia</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Luxembourg</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o</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Netherlands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p</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 xml:space="preserve">Norway, </w:t>
      </w:r>
      <w:r w:rsidR="00E36D87">
        <w:rPr>
          <w:rFonts w:ascii="Times New Roman" w:hAnsi="Times New Roman" w:cs="Times New Roman"/>
          <w:b/>
          <w:bCs/>
          <w:color w:val="000000"/>
          <w:sz w:val="24"/>
          <w:szCs w:val="24"/>
        </w:rPr>
        <w:t>q</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Portugal</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r</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Spain</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s</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Sweden</w:t>
      </w:r>
      <w:r w:rsidR="00E36D87" w:rsidRPr="004265A5">
        <w:rPr>
          <w:rFonts w:ascii="Times New Roman" w:hAnsi="Times New Roman" w:cs="Times New Roman"/>
          <w:color w:val="000000"/>
          <w:sz w:val="24"/>
          <w:szCs w:val="24"/>
        </w:rPr>
        <w:t>,</w:t>
      </w:r>
      <w:r w:rsidR="00E36D87">
        <w:rPr>
          <w:rFonts w:ascii="Times New Roman" w:hAnsi="Times New Roman" w:cs="Times New Roman"/>
          <w:color w:val="000000"/>
          <w:sz w:val="24"/>
          <w:szCs w:val="24"/>
        </w:rPr>
        <w:t xml:space="preserve"> and</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b/>
          <w:bCs/>
          <w:color w:val="000000"/>
          <w:sz w:val="24"/>
          <w:szCs w:val="24"/>
        </w:rPr>
        <w:t>t</w:t>
      </w:r>
      <w:r w:rsidR="00E36D87" w:rsidRPr="004265A5">
        <w:rPr>
          <w:rFonts w:ascii="Times New Roman" w:hAnsi="Times New Roman" w:cs="Times New Roman"/>
          <w:color w:val="000000"/>
          <w:sz w:val="24"/>
          <w:szCs w:val="24"/>
        </w:rPr>
        <w:t xml:space="preserve">, </w:t>
      </w:r>
      <w:r w:rsidR="00E36D87">
        <w:rPr>
          <w:rFonts w:ascii="Times New Roman" w:hAnsi="Times New Roman" w:cs="Times New Roman"/>
          <w:color w:val="000000"/>
          <w:sz w:val="24"/>
          <w:szCs w:val="24"/>
        </w:rPr>
        <w:t>United Kingdom. Blue points and lines show total sites included in each window. Values of 0.5 indicate equal number of sites with positive and negative trends, values &gt;0.5 = more sites with positive versus negative trends, and values &lt;0.5 = less sites with positive versus negative trends.</w:t>
      </w:r>
    </w:p>
    <w:p w14:paraId="469999B4" w14:textId="3E4F6EDD" w:rsidR="001850FB" w:rsidRPr="001850FB" w:rsidRDefault="001850FB" w:rsidP="0052086F">
      <w:pPr>
        <w:rPr>
          <w:bCs/>
        </w:rPr>
      </w:pPr>
    </w:p>
    <w:p w14:paraId="70E592D4" w14:textId="47D178D1" w:rsidR="006A1692" w:rsidRDefault="006A1692" w:rsidP="0052086F">
      <w:pPr>
        <w:rPr>
          <w:bCs/>
        </w:rPr>
      </w:pPr>
    </w:p>
    <w:p w14:paraId="053D34D7" w14:textId="77777777" w:rsidR="006A1692" w:rsidRPr="00E312DF" w:rsidRDefault="006A1692" w:rsidP="0052086F">
      <w:pPr>
        <w:rPr>
          <w:bCs/>
        </w:rPr>
      </w:pPr>
    </w:p>
    <w:sectPr w:rsidR="006A1692" w:rsidRPr="00E312DF">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F87D7" w14:textId="77777777" w:rsidR="00873739" w:rsidRDefault="00873739" w:rsidP="0052086F">
      <w:pPr>
        <w:spacing w:after="0" w:line="240" w:lineRule="auto"/>
      </w:pPr>
      <w:r>
        <w:separator/>
      </w:r>
    </w:p>
  </w:endnote>
  <w:endnote w:type="continuationSeparator" w:id="0">
    <w:p w14:paraId="4A7D7C80" w14:textId="77777777" w:rsidR="00873739" w:rsidRDefault="00873739" w:rsidP="00520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863720"/>
      <w:docPartObj>
        <w:docPartGallery w:val="Page Numbers (Bottom of Page)"/>
        <w:docPartUnique/>
      </w:docPartObj>
    </w:sdtPr>
    <w:sdtEndPr>
      <w:rPr>
        <w:noProof/>
      </w:rPr>
    </w:sdtEndPr>
    <w:sdtContent>
      <w:p w14:paraId="638FCE3F" w14:textId="4B9261DA" w:rsidR="0052086F" w:rsidRDefault="005208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11ED8B" w14:textId="77777777" w:rsidR="0052086F" w:rsidRDefault="005208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FF8BF" w14:textId="77777777" w:rsidR="00873739" w:rsidRDefault="00873739" w:rsidP="0052086F">
      <w:pPr>
        <w:spacing w:after="0" w:line="240" w:lineRule="auto"/>
      </w:pPr>
      <w:r>
        <w:separator/>
      </w:r>
    </w:p>
  </w:footnote>
  <w:footnote w:type="continuationSeparator" w:id="0">
    <w:p w14:paraId="1EA781A6" w14:textId="77777777" w:rsidR="00873739" w:rsidRDefault="00873739" w:rsidP="00520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901D12"/>
    <w:multiLevelType w:val="hybridMultilevel"/>
    <w:tmpl w:val="C57A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F7124C"/>
    <w:multiLevelType w:val="hybridMultilevel"/>
    <w:tmpl w:val="3DD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7E48E6"/>
    <w:multiLevelType w:val="hybridMultilevel"/>
    <w:tmpl w:val="923EF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8579986">
    <w:abstractNumId w:val="0"/>
  </w:num>
  <w:num w:numId="2" w16cid:durableId="921989833">
    <w:abstractNumId w:val="2"/>
  </w:num>
  <w:num w:numId="3" w16cid:durableId="3879970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6F"/>
    <w:rsid w:val="00065C78"/>
    <w:rsid w:val="00116316"/>
    <w:rsid w:val="001610AA"/>
    <w:rsid w:val="001758CE"/>
    <w:rsid w:val="001850FB"/>
    <w:rsid w:val="001E39CE"/>
    <w:rsid w:val="00236571"/>
    <w:rsid w:val="00281F02"/>
    <w:rsid w:val="002D4B67"/>
    <w:rsid w:val="002F0727"/>
    <w:rsid w:val="00324569"/>
    <w:rsid w:val="00324E48"/>
    <w:rsid w:val="003E0162"/>
    <w:rsid w:val="004265A5"/>
    <w:rsid w:val="004512D0"/>
    <w:rsid w:val="00472DC8"/>
    <w:rsid w:val="0052086F"/>
    <w:rsid w:val="00526B03"/>
    <w:rsid w:val="00566666"/>
    <w:rsid w:val="005A4CB6"/>
    <w:rsid w:val="005B0714"/>
    <w:rsid w:val="00604837"/>
    <w:rsid w:val="00606A2B"/>
    <w:rsid w:val="006A1692"/>
    <w:rsid w:val="006A32D5"/>
    <w:rsid w:val="0070635A"/>
    <w:rsid w:val="00716BF2"/>
    <w:rsid w:val="00780C8C"/>
    <w:rsid w:val="007E748B"/>
    <w:rsid w:val="00804943"/>
    <w:rsid w:val="00873739"/>
    <w:rsid w:val="008B7B2E"/>
    <w:rsid w:val="00960116"/>
    <w:rsid w:val="009B2EC7"/>
    <w:rsid w:val="009F7ABB"/>
    <w:rsid w:val="00A50526"/>
    <w:rsid w:val="00A92D7B"/>
    <w:rsid w:val="00AB3C10"/>
    <w:rsid w:val="00B81340"/>
    <w:rsid w:val="00C62714"/>
    <w:rsid w:val="00CC0A0F"/>
    <w:rsid w:val="00CE45FC"/>
    <w:rsid w:val="00D62A1C"/>
    <w:rsid w:val="00E051BD"/>
    <w:rsid w:val="00E14F9E"/>
    <w:rsid w:val="00E312DF"/>
    <w:rsid w:val="00E36D87"/>
    <w:rsid w:val="00E85BEA"/>
    <w:rsid w:val="00ED246E"/>
    <w:rsid w:val="00ED6653"/>
    <w:rsid w:val="00EF3D69"/>
    <w:rsid w:val="00F017C9"/>
    <w:rsid w:val="00F40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08F"/>
  <w15:chartTrackingRefBased/>
  <w15:docId w15:val="{84C908E7-7D54-4ECD-9D39-9C156BABA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86F"/>
    <w:rPr>
      <w:rFonts w:ascii="Calibri" w:eastAsia="Calibri" w:hAnsi="Calibri" w:cs="Calibri"/>
      <w:lang w:val="e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08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86F"/>
    <w:rPr>
      <w:rFonts w:ascii="Calibri" w:eastAsia="Calibri" w:hAnsi="Calibri" w:cs="Calibri"/>
      <w:lang w:val="en" w:eastAsia="zh-CN"/>
    </w:rPr>
  </w:style>
  <w:style w:type="paragraph" w:styleId="Footer">
    <w:name w:val="footer"/>
    <w:basedOn w:val="Normal"/>
    <w:link w:val="FooterChar"/>
    <w:uiPriority w:val="99"/>
    <w:unhideWhenUsed/>
    <w:rsid w:val="005208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86F"/>
    <w:rPr>
      <w:rFonts w:ascii="Calibri" w:eastAsia="Calibri" w:hAnsi="Calibri" w:cs="Calibri"/>
      <w:lang w:val="en" w:eastAsia="zh-CN"/>
    </w:rPr>
  </w:style>
  <w:style w:type="paragraph" w:styleId="NormalWeb">
    <w:name w:val="Normal (Web)"/>
    <w:basedOn w:val="Normal"/>
    <w:uiPriority w:val="99"/>
    <w:semiHidden/>
    <w:unhideWhenUsed/>
    <w:rsid w:val="0080494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NoSpacing">
    <w:name w:val="No Spacing"/>
    <w:uiPriority w:val="1"/>
    <w:qFormat/>
    <w:rsid w:val="00566666"/>
    <w:pPr>
      <w:spacing w:after="0" w:line="240" w:lineRule="auto"/>
    </w:pPr>
    <w:rPr>
      <w:rFonts w:ascii="Calibri" w:eastAsia="Calibri" w:hAnsi="Calibri" w:cs="Calibri"/>
      <w:lang w:val="en" w:eastAsia="zh-CN"/>
    </w:rPr>
  </w:style>
  <w:style w:type="character" w:styleId="Hyperlink">
    <w:name w:val="Hyperlink"/>
    <w:basedOn w:val="DefaultParagraphFont"/>
    <w:uiPriority w:val="99"/>
    <w:semiHidden/>
    <w:unhideWhenUsed/>
    <w:rsid w:val="00780C8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91472">
      <w:bodyDiv w:val="1"/>
      <w:marLeft w:val="0"/>
      <w:marRight w:val="0"/>
      <w:marTop w:val="0"/>
      <w:marBottom w:val="0"/>
      <w:divBdr>
        <w:top w:val="none" w:sz="0" w:space="0" w:color="auto"/>
        <w:left w:val="none" w:sz="0" w:space="0" w:color="auto"/>
        <w:bottom w:val="none" w:sz="0" w:space="0" w:color="auto"/>
        <w:right w:val="none" w:sz="0" w:space="0" w:color="auto"/>
      </w:divBdr>
    </w:div>
    <w:div w:id="1300955316">
      <w:bodyDiv w:val="1"/>
      <w:marLeft w:val="0"/>
      <w:marRight w:val="0"/>
      <w:marTop w:val="0"/>
      <w:marBottom w:val="0"/>
      <w:divBdr>
        <w:top w:val="none" w:sz="0" w:space="0" w:color="auto"/>
        <w:left w:val="none" w:sz="0" w:space="0" w:color="auto"/>
        <w:bottom w:val="none" w:sz="0" w:space="0" w:color="auto"/>
        <w:right w:val="none" w:sz="0" w:space="0" w:color="auto"/>
      </w:divBdr>
    </w:div>
    <w:div w:id="1764908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tiff"/><Relationship Id="rId21" Type="http://schemas.openxmlformats.org/officeDocument/2006/relationships/image" Target="media/image15.tiff"/><Relationship Id="rId34" Type="http://schemas.openxmlformats.org/officeDocument/2006/relationships/image" Target="media/image28.tif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tiff"/><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587</TotalTime>
  <Pages>1</Pages>
  <Words>2560</Words>
  <Characters>14597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Ellen Welti</dc:creator>
  <cp:keywords/>
  <dc:description/>
  <cp:lastModifiedBy>Ellen Welti</cp:lastModifiedBy>
  <cp:revision>18</cp:revision>
  <dcterms:created xsi:type="dcterms:W3CDTF">2022-08-24T22:57:00Z</dcterms:created>
  <dcterms:modified xsi:type="dcterms:W3CDTF">2022-10-05T22:18:00Z</dcterms:modified>
</cp:coreProperties>
</file>